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03524" w14:textId="756EFB24" w:rsidR="008A22CF" w:rsidRPr="00F533C9" w:rsidRDefault="008A22CF" w:rsidP="008A22CF">
      <w:pPr>
        <w:pStyle w:val="3GPPHeader"/>
        <w:spacing w:after="60"/>
        <w:rPr>
          <w:sz w:val="32"/>
          <w:szCs w:val="32"/>
          <w:highlight w:val="yellow"/>
        </w:rPr>
      </w:pPr>
      <w:r w:rsidRPr="00F533C9">
        <w:t>3GPP TSG-RAN WG4</w:t>
      </w:r>
      <w:r w:rsidR="001D4850" w:rsidRPr="00F533C9">
        <w:t xml:space="preserve"> Meeting</w:t>
      </w:r>
      <w:r w:rsidR="005071CC" w:rsidRPr="00F533C9">
        <w:t xml:space="preserve"> #</w:t>
      </w:r>
      <w:r w:rsidR="00F4101B">
        <w:t>8</w:t>
      </w:r>
      <w:r w:rsidR="00EA5C20">
        <w:t>4</w:t>
      </w:r>
      <w:r w:rsidR="00361AD2">
        <w:t>bis</w:t>
      </w:r>
      <w:r w:rsidRPr="00F533C9">
        <w:tab/>
      </w:r>
      <w:r w:rsidRPr="00F533C9">
        <w:rPr>
          <w:szCs w:val="24"/>
        </w:rPr>
        <w:t>R4-1</w:t>
      </w:r>
      <w:r w:rsidR="00A818A2">
        <w:rPr>
          <w:szCs w:val="24"/>
        </w:rPr>
        <w:t>7</w:t>
      </w:r>
      <w:r w:rsidR="008F375D">
        <w:rPr>
          <w:szCs w:val="24"/>
        </w:rPr>
        <w:t>10797</w:t>
      </w:r>
    </w:p>
    <w:p w14:paraId="6363A561" w14:textId="4AC738AB" w:rsidR="008A22CF" w:rsidRPr="008C6A5E" w:rsidRDefault="00361AD2" w:rsidP="008A22CF">
      <w:pPr>
        <w:pStyle w:val="3GPPHeader"/>
      </w:pPr>
      <w:bookmarkStart w:id="0" w:name="OLE_LINK3"/>
      <w:bookmarkStart w:id="1" w:name="OLE_LINK4"/>
      <w:r>
        <w:t>Dubrovnik</w:t>
      </w:r>
      <w:r w:rsidR="0057693F" w:rsidRPr="008C6A5E">
        <w:t xml:space="preserve">, </w:t>
      </w:r>
      <w:r>
        <w:t>Croatia</w:t>
      </w:r>
      <w:r w:rsidR="00AC0127" w:rsidRPr="008C6A5E">
        <w:t xml:space="preserve">, </w:t>
      </w:r>
      <w:r>
        <w:t>9</w:t>
      </w:r>
      <w:r w:rsidR="00126E1B" w:rsidRPr="008C6A5E">
        <w:t xml:space="preserve"> – </w:t>
      </w:r>
      <w:r>
        <w:t>13</w:t>
      </w:r>
      <w:r w:rsidR="00126E1B" w:rsidRPr="008C6A5E">
        <w:t xml:space="preserve"> </w:t>
      </w:r>
      <w:r>
        <w:t>October</w:t>
      </w:r>
      <w:r w:rsidR="00126E1B" w:rsidRPr="008C6A5E">
        <w:t xml:space="preserve"> 201</w:t>
      </w:r>
      <w:r w:rsidR="00F4101B" w:rsidRPr="008C6A5E">
        <w:t>7</w:t>
      </w:r>
    </w:p>
    <w:bookmarkEnd w:id="0"/>
    <w:bookmarkEnd w:id="1"/>
    <w:p w14:paraId="00CC6B76" w14:textId="77777777" w:rsidR="008A22CF" w:rsidRPr="008C6A5E" w:rsidRDefault="008A22CF" w:rsidP="008A22CF">
      <w:pPr>
        <w:pStyle w:val="3GPPHeader"/>
      </w:pPr>
    </w:p>
    <w:p w14:paraId="3D432C97" w14:textId="5B564ADE" w:rsidR="008A22CF" w:rsidRPr="003371A7" w:rsidRDefault="008A22CF" w:rsidP="008A22CF">
      <w:pPr>
        <w:pStyle w:val="3GPPHeader"/>
        <w:rPr>
          <w:sz w:val="22"/>
        </w:rPr>
      </w:pPr>
      <w:r w:rsidRPr="003371A7">
        <w:rPr>
          <w:sz w:val="22"/>
        </w:rPr>
        <w:t>Agenda Item:</w:t>
      </w:r>
      <w:r w:rsidRPr="003371A7">
        <w:rPr>
          <w:sz w:val="22"/>
        </w:rPr>
        <w:tab/>
      </w:r>
      <w:r w:rsidR="008F375D">
        <w:rPr>
          <w:sz w:val="22"/>
        </w:rPr>
        <w:t>6.2.3.2</w:t>
      </w:r>
    </w:p>
    <w:p w14:paraId="55126277"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3D584AB8" w14:textId="5D63870B" w:rsidR="008A22CF" w:rsidRPr="00F533C9" w:rsidRDefault="008A22CF" w:rsidP="008A22CF">
      <w:pPr>
        <w:pStyle w:val="3GPPHeader"/>
        <w:rPr>
          <w:sz w:val="22"/>
        </w:rPr>
      </w:pPr>
      <w:r w:rsidRPr="00F533C9">
        <w:rPr>
          <w:sz w:val="22"/>
        </w:rPr>
        <w:t>Title:</w:t>
      </w:r>
      <w:r w:rsidRPr="00F533C9">
        <w:rPr>
          <w:sz w:val="22"/>
        </w:rPr>
        <w:tab/>
      </w:r>
      <w:r w:rsidR="008F375D" w:rsidRPr="008F375D">
        <w:rPr>
          <w:sz w:val="22"/>
        </w:rPr>
        <w:t>RLM measurement period for non-BL CE UE</w:t>
      </w:r>
    </w:p>
    <w:p w14:paraId="7F37465D" w14:textId="77777777" w:rsidR="008A22CF" w:rsidRPr="00F533C9" w:rsidRDefault="008A22CF" w:rsidP="008A22CF">
      <w:pPr>
        <w:pStyle w:val="3GPPHeader"/>
        <w:rPr>
          <w:sz w:val="22"/>
        </w:rPr>
      </w:pPr>
      <w:r w:rsidRPr="00F533C9">
        <w:rPr>
          <w:sz w:val="22"/>
        </w:rPr>
        <w:t>Document for:</w:t>
      </w:r>
      <w:r w:rsidRPr="00F533C9">
        <w:rPr>
          <w:sz w:val="22"/>
        </w:rPr>
        <w:tab/>
      </w:r>
      <w:r w:rsidR="00272E12">
        <w:rPr>
          <w:sz w:val="22"/>
        </w:rPr>
        <w:t>Discussion</w:t>
      </w:r>
    </w:p>
    <w:p w14:paraId="06934F9B" w14:textId="77777777" w:rsidR="0098135C" w:rsidRDefault="001D4850" w:rsidP="001D4850">
      <w:pPr>
        <w:pStyle w:val="Heading1"/>
        <w:rPr>
          <w:lang w:val="en-US"/>
        </w:rPr>
      </w:pPr>
      <w:r w:rsidRPr="00F533C9">
        <w:rPr>
          <w:lang w:val="en-US"/>
        </w:rPr>
        <w:t>1</w:t>
      </w:r>
      <w:r w:rsidRPr="00F533C9">
        <w:rPr>
          <w:lang w:val="en-US"/>
        </w:rPr>
        <w:tab/>
      </w:r>
      <w:r w:rsidR="008A22CF" w:rsidRPr="00F533C9">
        <w:rPr>
          <w:lang w:val="en-US"/>
        </w:rPr>
        <w:t>Introduction</w:t>
      </w:r>
    </w:p>
    <w:p w14:paraId="5C619D7C" w14:textId="68726FF0" w:rsidR="0042179D" w:rsidRDefault="00C218B1" w:rsidP="0042179D">
      <w:r>
        <w:t>RAN4#8</w:t>
      </w:r>
      <w:r w:rsidR="00E15814">
        <w:t>3</w:t>
      </w:r>
      <w:r w:rsidR="001961C9">
        <w:t xml:space="preserve"> agreed </w:t>
      </w:r>
      <w:r w:rsidR="0042179D">
        <w:t xml:space="preserve">with the </w:t>
      </w:r>
      <w:r w:rsidR="00E15814">
        <w:t xml:space="preserve">way forward on RLM </w:t>
      </w:r>
      <w:r w:rsidR="0042179D">
        <w:t>requirements for non-BL/CE UE as follow</w:t>
      </w:r>
      <w:r w:rsidR="00982B5E">
        <w:t xml:space="preserve"> </w:t>
      </w:r>
      <w:r w:rsidR="00982B5E">
        <w:fldChar w:fldCharType="begin"/>
      </w:r>
      <w:r w:rsidR="00982B5E">
        <w:instrText xml:space="preserve"> REF _Ref489951658 \r \h </w:instrText>
      </w:r>
      <w:r w:rsidR="00982B5E">
        <w:fldChar w:fldCharType="separate"/>
      </w:r>
      <w:r w:rsidR="00982B5E">
        <w:t>[1]</w:t>
      </w:r>
      <w:r w:rsidR="00982B5E">
        <w:fldChar w:fldCharType="end"/>
      </w:r>
      <w:r w:rsidR="0042179D">
        <w:t>:</w:t>
      </w:r>
    </w:p>
    <w:p w14:paraId="27E39662" w14:textId="77777777" w:rsidR="00A91E82" w:rsidRPr="00A91E82" w:rsidRDefault="00A91E82" w:rsidP="00A8317B">
      <w:pPr>
        <w:numPr>
          <w:ilvl w:val="0"/>
          <w:numId w:val="2"/>
        </w:numPr>
      </w:pPr>
      <w:r w:rsidRPr="00A91E82">
        <w:t>RAN4 will study the RLM evaluation period for BL/CE UE with 2Rx, when no DRX is used, for the following scenarios in Rel-14</w:t>
      </w:r>
    </w:p>
    <w:p w14:paraId="610CFC80" w14:textId="77777777" w:rsidR="00A91E82" w:rsidRDefault="00A91E82" w:rsidP="00A8317B">
      <w:pPr>
        <w:numPr>
          <w:ilvl w:val="1"/>
          <w:numId w:val="2"/>
        </w:numPr>
      </w:pPr>
      <w:r w:rsidRPr="00A91E82">
        <w:t>CE Mode A Out-of-synch</w:t>
      </w:r>
    </w:p>
    <w:p w14:paraId="4A3F9E9B" w14:textId="77777777" w:rsidR="00A91E82" w:rsidRDefault="00A91E82" w:rsidP="00A8317B">
      <w:pPr>
        <w:numPr>
          <w:ilvl w:val="1"/>
          <w:numId w:val="2"/>
        </w:numPr>
      </w:pPr>
      <w:r w:rsidRPr="00A91E82">
        <w:t>CE Mode A In-synch</w:t>
      </w:r>
    </w:p>
    <w:p w14:paraId="05B46D90" w14:textId="77777777" w:rsidR="00A91E82" w:rsidRDefault="00A91E82" w:rsidP="00A8317B">
      <w:pPr>
        <w:numPr>
          <w:ilvl w:val="1"/>
          <w:numId w:val="2"/>
        </w:numPr>
      </w:pPr>
      <w:r w:rsidRPr="00A91E82">
        <w:t>CE Mode B Out-of-synch</w:t>
      </w:r>
    </w:p>
    <w:p w14:paraId="75DBEB33" w14:textId="77777777" w:rsidR="00A91E82" w:rsidRPr="00A91E82" w:rsidRDefault="00A91E82" w:rsidP="00A8317B">
      <w:pPr>
        <w:numPr>
          <w:ilvl w:val="1"/>
          <w:numId w:val="2"/>
        </w:numPr>
      </w:pPr>
      <w:r w:rsidRPr="00A91E82">
        <w:t xml:space="preserve">CE Mode B In-synch </w:t>
      </w:r>
    </w:p>
    <w:p w14:paraId="10DB0515" w14:textId="77777777" w:rsidR="00A91E82" w:rsidRPr="00A91E82" w:rsidRDefault="00A91E82" w:rsidP="00A8317B">
      <w:pPr>
        <w:numPr>
          <w:ilvl w:val="0"/>
          <w:numId w:val="2"/>
        </w:numPr>
      </w:pPr>
      <w:r w:rsidRPr="00A91E82">
        <w:t>Companies are encouraged to provide the investigation results for the RLM evaluation period considering the effectiveness of receiver diversity in RAN4#84</w:t>
      </w:r>
    </w:p>
    <w:p w14:paraId="3D5EAC5A" w14:textId="77777777" w:rsidR="00A91E82" w:rsidRDefault="00A91E82" w:rsidP="00A8317B">
      <w:pPr>
        <w:numPr>
          <w:ilvl w:val="1"/>
          <w:numId w:val="2"/>
        </w:numPr>
      </w:pPr>
      <w:r w:rsidRPr="00A91E82">
        <w:t xml:space="preserve">Side condition: </w:t>
      </w:r>
    </w:p>
    <w:p w14:paraId="7406DB99" w14:textId="77777777" w:rsidR="00A91E82" w:rsidRDefault="00A91E82" w:rsidP="00A8317B">
      <w:pPr>
        <w:numPr>
          <w:ilvl w:val="2"/>
          <w:numId w:val="2"/>
        </w:numPr>
      </w:pPr>
      <w:r w:rsidRPr="00A91E82">
        <w:t>CE Mode A: EPA5/ETU30 with SNR = -6dB</w:t>
      </w:r>
    </w:p>
    <w:p w14:paraId="462373CB" w14:textId="77777777" w:rsidR="00A815C3" w:rsidRPr="00A91E82" w:rsidRDefault="00A91E82" w:rsidP="00A8317B">
      <w:pPr>
        <w:numPr>
          <w:ilvl w:val="2"/>
          <w:numId w:val="2"/>
        </w:numPr>
      </w:pPr>
      <w:r w:rsidRPr="00A91E82">
        <w:t>CE Mode B: EPA1/ETU1 with SNR = -15dB</w:t>
      </w:r>
    </w:p>
    <w:p w14:paraId="591E0C49" w14:textId="47397E51" w:rsidR="000B5A2C" w:rsidRDefault="00FB23F9" w:rsidP="002C0F91">
      <w:r>
        <w:t>Since RAN4#84 had not progress on this issue, we</w:t>
      </w:r>
      <w:r w:rsidR="00CD4C6E">
        <w:t xml:space="preserve"> continue the discussion on</w:t>
      </w:r>
      <w:r w:rsidR="00614B4F">
        <w:t xml:space="preserve"> </w:t>
      </w:r>
      <w:r w:rsidR="00D01035">
        <w:t>the measurement period</w:t>
      </w:r>
      <w:r w:rsidR="00614B4F">
        <w:t xml:space="preserve"> for non-BL/CE UE in Rel-14.</w:t>
      </w:r>
    </w:p>
    <w:p w14:paraId="70CA28AE" w14:textId="77777777" w:rsidR="0055554D" w:rsidRDefault="0055554D" w:rsidP="000B5A2C">
      <w:pPr>
        <w:pStyle w:val="Heading1"/>
        <w:rPr>
          <w:lang w:val="en-US"/>
        </w:rPr>
      </w:pPr>
      <w:r>
        <w:rPr>
          <w:lang w:val="en-US"/>
        </w:rPr>
        <w:t>2</w:t>
      </w:r>
      <w:r>
        <w:rPr>
          <w:lang w:val="en-US"/>
        </w:rPr>
        <w:tab/>
        <w:t>RLM requirements for non-BL UE</w:t>
      </w:r>
    </w:p>
    <w:p w14:paraId="16878516" w14:textId="5C6AFCC3" w:rsidR="002C0F91" w:rsidRPr="002C0F91" w:rsidRDefault="0055554D" w:rsidP="0055554D">
      <w:pPr>
        <w:pStyle w:val="Heading2"/>
        <w:rPr>
          <w:lang w:val="en-US"/>
        </w:rPr>
      </w:pPr>
      <w:r>
        <w:rPr>
          <w:lang w:val="en-US"/>
        </w:rPr>
        <w:t>2.1</w:t>
      </w:r>
      <w:r>
        <w:rPr>
          <w:lang w:val="en-US"/>
        </w:rPr>
        <w:tab/>
        <w:t>Discussion</w:t>
      </w:r>
    </w:p>
    <w:p w14:paraId="680969CB" w14:textId="677784A7" w:rsidR="006F34BC" w:rsidRDefault="006F34BC" w:rsidP="006F34BC">
      <w:bookmarkStart w:id="2" w:name="_Ref352176984"/>
      <w:r>
        <w:t xml:space="preserve">Radio link monitoring (RLM) is </w:t>
      </w:r>
      <w:r w:rsidR="00BB1B91">
        <w:t>the</w:t>
      </w:r>
      <w:r>
        <w:t xml:space="preserve"> functionality to monitor the quality of the serving cell. For RLM, UE estimates the downlink radio link quality and compare it with the threshold Qout and Oin</w:t>
      </w:r>
      <w:r w:rsidR="009B2031">
        <w:t xml:space="preserve"> every radio frame</w:t>
      </w:r>
      <w:r>
        <w:t>. If the quality level is lower than Qout, UE judges it is out-of-synch</w:t>
      </w:r>
      <w:r w:rsidR="009B2031">
        <w:t xml:space="preserve">. If </w:t>
      </w:r>
      <w:r>
        <w:t>the quality level is higher than Qin, then UE judge</w:t>
      </w:r>
      <w:r w:rsidR="0012275A">
        <w:t>s</w:t>
      </w:r>
      <w:r>
        <w:t xml:space="preserve"> it is in-synch. </w:t>
      </w:r>
      <w:r w:rsidR="006B50F9">
        <w:t xml:space="preserve">For BL/CE UEs such as Category M1 or M2, </w:t>
      </w:r>
      <w:r>
        <w:t>Qout is derived from 10% BLER of the hypothetical MPDCCH transmission and Qin is derived from the 2% BLER of the h</w:t>
      </w:r>
      <w:r w:rsidR="006B50F9">
        <w:t xml:space="preserve">ypothetical MPDCCH transmission, because BL/CE UEs should monitor MPDCCH instead of PCFICH/PDCCH. </w:t>
      </w:r>
    </w:p>
    <w:p w14:paraId="4C2C718E" w14:textId="19168E9C" w:rsidR="007976C5" w:rsidRDefault="003847EB" w:rsidP="006F34BC">
      <w:r>
        <w:lastRenderedPageBreak/>
        <w:t xml:space="preserve">The quality level evaluation is supposed to be based on </w:t>
      </w:r>
      <w:r w:rsidR="00D62717">
        <w:t xml:space="preserve">the </w:t>
      </w:r>
      <w:r w:rsidR="007976C5">
        <w:t xml:space="preserve">estimated </w:t>
      </w:r>
      <w:r>
        <w:t xml:space="preserve">SNR </w:t>
      </w:r>
      <w:r w:rsidR="007976C5">
        <w:t>values</w:t>
      </w:r>
      <w:r>
        <w:t xml:space="preserve"> from the cell-specific reference symbols. In TS36.133, the out-of-synch evaluation period and in-synch evaluation period for CE Mode A is specified as 400ms and 200ms, respectively, when no DRX is used. Similarly, the out-of-synch evaluation period and in-synch evaluation period for CE Mode B is specified as 4,000ms and 2,000ms, respectively, when no DRX is used. These L1 measurement periods are derived from the assumption UE has only single receiver antenna. </w:t>
      </w:r>
    </w:p>
    <w:p w14:paraId="600D2223" w14:textId="58B40E7E" w:rsidR="000C7A09" w:rsidRDefault="001C14C3" w:rsidP="006F34BC">
      <w:r>
        <w:t>For non-BL CE UE, we have proposed to shorten the measurement period because of two receive antennas</w:t>
      </w:r>
      <w:r w:rsidR="00980F29">
        <w:t xml:space="preserve"> </w:t>
      </w:r>
      <w:r w:rsidR="00980F29">
        <w:fldChar w:fldCharType="begin"/>
      </w:r>
      <w:r w:rsidR="00980F29">
        <w:instrText xml:space="preserve"> REF _Ref494707246 \r \h </w:instrText>
      </w:r>
      <w:r w:rsidR="00980F29">
        <w:fldChar w:fldCharType="separate"/>
      </w:r>
      <w:r w:rsidR="00980F29">
        <w:t>[2]</w:t>
      </w:r>
      <w:r w:rsidR="00980F29">
        <w:fldChar w:fldCharType="end"/>
      </w:r>
      <w:r>
        <w:t xml:space="preserve">. </w:t>
      </w:r>
      <w:r w:rsidR="00D62717">
        <w:t xml:space="preserve">RAN4#83 </w:t>
      </w:r>
      <w:r w:rsidR="00980F29">
        <w:t xml:space="preserve">and RAN4#84 </w:t>
      </w:r>
      <w:r w:rsidR="00D62717">
        <w:t>discussed</w:t>
      </w:r>
      <w:r>
        <w:t xml:space="preserve"> </w:t>
      </w:r>
      <w:r w:rsidR="00D62717">
        <w:t>the concern to</w:t>
      </w:r>
      <w:r>
        <w:t xml:space="preserve"> </w:t>
      </w:r>
      <w:r w:rsidR="00D62717">
        <w:t>shorten</w:t>
      </w:r>
      <w:r>
        <w:t xml:space="preserve"> the measurement period because very slow Doppler fading environment such as 1Hz</w:t>
      </w:r>
      <w:r w:rsidR="00766773">
        <w:t xml:space="preserve"> </w:t>
      </w:r>
      <w:r w:rsidR="006C5186">
        <w:t xml:space="preserve">assumed for CE Mode B </w:t>
      </w:r>
      <w:r w:rsidR="00766773">
        <w:t xml:space="preserve">needs longer measurement </w:t>
      </w:r>
      <w:r w:rsidR="00BA104A">
        <w:t xml:space="preserve">time to capture </w:t>
      </w:r>
      <w:r w:rsidR="00CF6552">
        <w:t xml:space="preserve">the longer </w:t>
      </w:r>
      <w:r w:rsidR="00BA104A">
        <w:t>coherent time</w:t>
      </w:r>
      <w:r w:rsidR="003F7093">
        <w:t xml:space="preserve">. We think </w:t>
      </w:r>
      <w:r w:rsidR="000C7A09">
        <w:t>two receive antenna</w:t>
      </w:r>
      <w:r w:rsidR="00C32BCC">
        <w:t>s</w:t>
      </w:r>
      <w:r w:rsidR="000C7A09">
        <w:t xml:space="preserve"> can shorten the measurement period </w:t>
      </w:r>
      <w:r w:rsidR="009965AC">
        <w:t xml:space="preserve">by achieving the same measurement </w:t>
      </w:r>
      <w:r w:rsidR="002D27DD">
        <w:t>accuracy because of</w:t>
      </w:r>
      <w:r w:rsidR="00980F29">
        <w:t xml:space="preserve"> the receive diversity</w:t>
      </w:r>
      <w:r w:rsidR="009965AC">
        <w:t>.</w:t>
      </w:r>
    </w:p>
    <w:p w14:paraId="72E3727A" w14:textId="23CC6AB8" w:rsidR="002A503A" w:rsidRDefault="0055554D" w:rsidP="002A503A">
      <w:pPr>
        <w:pStyle w:val="Heading2"/>
      </w:pPr>
      <w:r>
        <w:t>2.2</w:t>
      </w:r>
      <w:r w:rsidR="002A503A">
        <w:tab/>
        <w:t xml:space="preserve">Simulation </w:t>
      </w:r>
      <w:r w:rsidR="002D27DD">
        <w:t>results</w:t>
      </w:r>
    </w:p>
    <w:p w14:paraId="1AABA364" w14:textId="4D315711" w:rsidR="002A503A" w:rsidRPr="00001DAA" w:rsidRDefault="002A503A" w:rsidP="002A503A">
      <w:r>
        <w:fldChar w:fldCharType="begin"/>
      </w:r>
      <w:r>
        <w:instrText xml:space="preserve"> REF _Ref477272785 \h </w:instrText>
      </w:r>
      <w:r>
        <w:fldChar w:fldCharType="separate"/>
      </w:r>
      <w:r w:rsidR="007569ED">
        <w:t xml:space="preserve">Table </w:t>
      </w:r>
      <w:r w:rsidR="007569ED">
        <w:rPr>
          <w:noProof/>
        </w:rPr>
        <w:t>1</w:t>
      </w:r>
      <w:r>
        <w:fldChar w:fldCharType="end"/>
      </w:r>
      <w:r>
        <w:t xml:space="preserve"> is the simulation parameters used for evaluating RLM in UE Category M1</w:t>
      </w:r>
      <w:r w:rsidR="00D62717">
        <w:t>.</w:t>
      </w:r>
    </w:p>
    <w:p w14:paraId="45A7EA8D" w14:textId="77777777" w:rsidR="002A503A" w:rsidRDefault="002A503A" w:rsidP="002A503A">
      <w:pPr>
        <w:pStyle w:val="Caption"/>
      </w:pPr>
      <w:bookmarkStart w:id="3" w:name="_Ref477272785"/>
      <w:r>
        <w:t xml:space="preserve">Table </w:t>
      </w:r>
      <w:r w:rsidR="00D964F2">
        <w:fldChar w:fldCharType="begin"/>
      </w:r>
      <w:r w:rsidR="00D964F2">
        <w:instrText xml:space="preserve"> SEQ Table \* ARABIC </w:instrText>
      </w:r>
      <w:r w:rsidR="00D964F2">
        <w:fldChar w:fldCharType="separate"/>
      </w:r>
      <w:r w:rsidR="007569ED">
        <w:rPr>
          <w:noProof/>
        </w:rPr>
        <w:t>1</w:t>
      </w:r>
      <w:r w:rsidR="00D964F2">
        <w:rPr>
          <w:noProof/>
        </w:rPr>
        <w:fldChar w:fldCharType="end"/>
      </w:r>
      <w:bookmarkEnd w:id="3"/>
      <w:r>
        <w:tab/>
        <w:t>Simulation parameters for RLM for coverage enhancement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3150"/>
      </w:tblGrid>
      <w:tr w:rsidR="005533D4" w:rsidRPr="00364A40" w14:paraId="677757C3" w14:textId="77777777" w:rsidTr="00971DE1">
        <w:trPr>
          <w:trHeight w:val="300"/>
        </w:trPr>
        <w:tc>
          <w:tcPr>
            <w:tcW w:w="3528" w:type="dxa"/>
            <w:shd w:val="pct10" w:color="auto" w:fill="auto"/>
            <w:noWrap/>
            <w:hideMark/>
          </w:tcPr>
          <w:p w14:paraId="55DDF80A" w14:textId="77777777" w:rsidR="005533D4" w:rsidRPr="00364A40" w:rsidRDefault="005533D4" w:rsidP="00971DE1">
            <w:pPr>
              <w:spacing w:after="0"/>
            </w:pPr>
            <w:r w:rsidRPr="00364A40">
              <w:t>Parameter</w:t>
            </w:r>
          </w:p>
        </w:tc>
        <w:tc>
          <w:tcPr>
            <w:tcW w:w="3150" w:type="dxa"/>
            <w:shd w:val="pct10" w:color="auto" w:fill="auto"/>
            <w:noWrap/>
            <w:hideMark/>
          </w:tcPr>
          <w:p w14:paraId="3F818926" w14:textId="77777777" w:rsidR="005533D4" w:rsidRPr="00364A40" w:rsidRDefault="005533D4" w:rsidP="00971DE1">
            <w:pPr>
              <w:spacing w:after="0"/>
            </w:pPr>
          </w:p>
        </w:tc>
      </w:tr>
      <w:tr w:rsidR="005533D4" w:rsidRPr="00364A40" w14:paraId="7FD37A15" w14:textId="77777777" w:rsidTr="00971DE1">
        <w:trPr>
          <w:trHeight w:val="300"/>
        </w:trPr>
        <w:tc>
          <w:tcPr>
            <w:tcW w:w="3528" w:type="dxa"/>
            <w:shd w:val="clear" w:color="auto" w:fill="auto"/>
            <w:noWrap/>
            <w:hideMark/>
          </w:tcPr>
          <w:p w14:paraId="686EAF53" w14:textId="77777777" w:rsidR="005533D4" w:rsidRPr="00364A40" w:rsidRDefault="005533D4" w:rsidP="00971DE1">
            <w:pPr>
              <w:spacing w:after="0"/>
            </w:pPr>
            <w:r w:rsidRPr="00364A40">
              <w:t>System Bandwidth</w:t>
            </w:r>
          </w:p>
        </w:tc>
        <w:tc>
          <w:tcPr>
            <w:tcW w:w="3150" w:type="dxa"/>
            <w:shd w:val="clear" w:color="auto" w:fill="auto"/>
            <w:noWrap/>
            <w:hideMark/>
          </w:tcPr>
          <w:p w14:paraId="7948FB09" w14:textId="77777777" w:rsidR="005533D4" w:rsidRPr="00364A40" w:rsidRDefault="005533D4" w:rsidP="00971DE1">
            <w:pPr>
              <w:spacing w:after="0"/>
            </w:pPr>
            <w:r w:rsidRPr="00364A40">
              <w:t>10 MHz</w:t>
            </w:r>
          </w:p>
        </w:tc>
      </w:tr>
      <w:tr w:rsidR="005533D4" w:rsidRPr="003F7093" w14:paraId="34B590DF" w14:textId="77777777" w:rsidTr="00971DE1">
        <w:trPr>
          <w:trHeight w:val="300"/>
        </w:trPr>
        <w:tc>
          <w:tcPr>
            <w:tcW w:w="3528" w:type="dxa"/>
            <w:shd w:val="clear" w:color="auto" w:fill="auto"/>
            <w:noWrap/>
            <w:hideMark/>
          </w:tcPr>
          <w:p w14:paraId="6EFF7488" w14:textId="77777777" w:rsidR="005533D4" w:rsidRPr="00364A40" w:rsidRDefault="005533D4" w:rsidP="00971DE1">
            <w:pPr>
              <w:spacing w:after="0"/>
            </w:pPr>
            <w:r w:rsidRPr="00364A40">
              <w:t>Channel model</w:t>
            </w:r>
          </w:p>
        </w:tc>
        <w:tc>
          <w:tcPr>
            <w:tcW w:w="3150" w:type="dxa"/>
            <w:shd w:val="clear" w:color="auto" w:fill="auto"/>
            <w:noWrap/>
            <w:hideMark/>
          </w:tcPr>
          <w:p w14:paraId="59267DD1" w14:textId="77777777" w:rsidR="005533D4" w:rsidRPr="003371A7" w:rsidRDefault="005533D4" w:rsidP="005533D4">
            <w:pPr>
              <w:spacing w:after="0"/>
              <w:rPr>
                <w:lang w:val="sv-SE"/>
              </w:rPr>
            </w:pPr>
            <w:r w:rsidRPr="003371A7">
              <w:rPr>
                <w:lang w:val="sv-SE"/>
              </w:rPr>
              <w:t>AWGN, ETU30, EPA5, EPA1, ETU1</w:t>
            </w:r>
          </w:p>
        </w:tc>
      </w:tr>
      <w:tr w:rsidR="005533D4" w:rsidRPr="00364A40" w14:paraId="5BFDF8E2" w14:textId="77777777" w:rsidTr="00971DE1">
        <w:trPr>
          <w:trHeight w:val="300"/>
        </w:trPr>
        <w:tc>
          <w:tcPr>
            <w:tcW w:w="3528" w:type="dxa"/>
            <w:shd w:val="clear" w:color="auto" w:fill="auto"/>
            <w:noWrap/>
            <w:hideMark/>
          </w:tcPr>
          <w:p w14:paraId="34837B9A" w14:textId="77777777" w:rsidR="005533D4" w:rsidRPr="00364A40" w:rsidRDefault="005533D4" w:rsidP="00971DE1">
            <w:pPr>
              <w:spacing w:after="0"/>
            </w:pPr>
            <w:r w:rsidRPr="00364A40">
              <w:t>Antenna configuration</w:t>
            </w:r>
          </w:p>
        </w:tc>
        <w:tc>
          <w:tcPr>
            <w:tcW w:w="3150" w:type="dxa"/>
            <w:shd w:val="clear" w:color="auto" w:fill="auto"/>
            <w:noWrap/>
            <w:hideMark/>
          </w:tcPr>
          <w:p w14:paraId="33298C73" w14:textId="77777777" w:rsidR="005533D4" w:rsidRPr="00364A40" w:rsidRDefault="00D52C3A" w:rsidP="00971DE1">
            <w:pPr>
              <w:spacing w:after="0"/>
            </w:pPr>
            <w:r>
              <w:t>1</w:t>
            </w:r>
            <w:r w:rsidR="005533D4" w:rsidRPr="00364A40">
              <w:t>x1</w:t>
            </w:r>
            <w:r>
              <w:t>, 1x2</w:t>
            </w:r>
          </w:p>
        </w:tc>
      </w:tr>
      <w:tr w:rsidR="005533D4" w:rsidRPr="00364A40" w14:paraId="540AC75B" w14:textId="77777777" w:rsidTr="00971DE1">
        <w:trPr>
          <w:trHeight w:val="300"/>
        </w:trPr>
        <w:tc>
          <w:tcPr>
            <w:tcW w:w="3528" w:type="dxa"/>
            <w:shd w:val="clear" w:color="auto" w:fill="auto"/>
            <w:noWrap/>
            <w:hideMark/>
          </w:tcPr>
          <w:p w14:paraId="3941DF87" w14:textId="77777777" w:rsidR="005533D4" w:rsidRPr="00364A40" w:rsidRDefault="005533D4" w:rsidP="00971DE1">
            <w:pPr>
              <w:spacing w:after="0"/>
            </w:pPr>
            <w:r w:rsidRPr="00364A40">
              <w:t>Antenna correlation</w:t>
            </w:r>
          </w:p>
        </w:tc>
        <w:tc>
          <w:tcPr>
            <w:tcW w:w="3150" w:type="dxa"/>
            <w:shd w:val="clear" w:color="auto" w:fill="auto"/>
            <w:noWrap/>
            <w:hideMark/>
          </w:tcPr>
          <w:p w14:paraId="2F290753" w14:textId="77777777" w:rsidR="005533D4" w:rsidRPr="00364A40" w:rsidRDefault="005533D4" w:rsidP="00971DE1">
            <w:pPr>
              <w:spacing w:after="0"/>
            </w:pPr>
            <w:r w:rsidRPr="00364A40">
              <w:t>Low</w:t>
            </w:r>
          </w:p>
        </w:tc>
      </w:tr>
      <w:tr w:rsidR="006C7844" w:rsidRPr="00364A40" w14:paraId="0DE2CFA9" w14:textId="77777777" w:rsidTr="00971DE1">
        <w:trPr>
          <w:trHeight w:val="300"/>
        </w:trPr>
        <w:tc>
          <w:tcPr>
            <w:tcW w:w="3528" w:type="dxa"/>
            <w:shd w:val="clear" w:color="auto" w:fill="auto"/>
            <w:noWrap/>
          </w:tcPr>
          <w:p w14:paraId="3C8EBD7C" w14:textId="10820B20" w:rsidR="006C7844" w:rsidRPr="00364A40" w:rsidRDefault="00A76EE2" w:rsidP="00971DE1">
            <w:pPr>
              <w:spacing w:after="0"/>
            </w:pPr>
            <w:r>
              <w:t>RSRP</w:t>
            </w:r>
            <w:r w:rsidR="00D62717">
              <w:t xml:space="preserve"> </w:t>
            </w:r>
            <w:r>
              <w:t>sampling</w:t>
            </w:r>
            <w:r w:rsidR="00D62717">
              <w:t xml:space="preserve"> period</w:t>
            </w:r>
          </w:p>
        </w:tc>
        <w:tc>
          <w:tcPr>
            <w:tcW w:w="3150" w:type="dxa"/>
            <w:shd w:val="clear" w:color="auto" w:fill="auto"/>
            <w:noWrap/>
          </w:tcPr>
          <w:p w14:paraId="4B080634" w14:textId="77777777" w:rsidR="006C7844" w:rsidRPr="00364A40" w:rsidRDefault="00681FF8" w:rsidP="00971DE1">
            <w:pPr>
              <w:spacing w:after="0"/>
            </w:pPr>
            <w:r>
              <w:t>10ms</w:t>
            </w:r>
          </w:p>
        </w:tc>
      </w:tr>
      <w:tr w:rsidR="00C66760" w:rsidRPr="00364A40" w14:paraId="3D2598F1" w14:textId="77777777" w:rsidTr="00971DE1">
        <w:trPr>
          <w:trHeight w:val="300"/>
        </w:trPr>
        <w:tc>
          <w:tcPr>
            <w:tcW w:w="3528" w:type="dxa"/>
            <w:shd w:val="clear" w:color="auto" w:fill="auto"/>
            <w:noWrap/>
          </w:tcPr>
          <w:p w14:paraId="514546E8" w14:textId="77777777" w:rsidR="00C66760" w:rsidRDefault="00C66760" w:rsidP="00971DE1">
            <w:pPr>
              <w:spacing w:after="0"/>
            </w:pPr>
            <w:r>
              <w:t>L3 filtering</w:t>
            </w:r>
          </w:p>
        </w:tc>
        <w:tc>
          <w:tcPr>
            <w:tcW w:w="3150" w:type="dxa"/>
            <w:shd w:val="clear" w:color="auto" w:fill="auto"/>
            <w:noWrap/>
          </w:tcPr>
          <w:p w14:paraId="69BE1B2E" w14:textId="77777777" w:rsidR="00C66760" w:rsidRDefault="00C66760" w:rsidP="00971DE1">
            <w:pPr>
              <w:spacing w:after="0"/>
            </w:pPr>
            <w:r>
              <w:t>Disabled</w:t>
            </w:r>
          </w:p>
        </w:tc>
      </w:tr>
    </w:tbl>
    <w:p w14:paraId="66CA51E8" w14:textId="77777777" w:rsidR="002D27DD" w:rsidRDefault="002D27DD" w:rsidP="002D27DD">
      <w:pPr>
        <w:pStyle w:val="NoSpacing"/>
      </w:pPr>
    </w:p>
    <w:p w14:paraId="2213827F" w14:textId="398963E6" w:rsidR="00D24CA3" w:rsidRPr="004B6677" w:rsidRDefault="00D24CA3" w:rsidP="00D24CA3">
      <w:pPr>
        <w:pStyle w:val="Heading3"/>
      </w:pPr>
      <w:r>
        <w:t>2.3.1</w:t>
      </w:r>
      <w:r>
        <w:tab/>
        <w:t>CE Mode A</w:t>
      </w:r>
    </w:p>
    <w:p w14:paraId="4F738C7F" w14:textId="77777777" w:rsidR="002D27DD" w:rsidRDefault="00D81ADE" w:rsidP="00D81ADE">
      <w:r>
        <w:fldChar w:fldCharType="begin"/>
      </w:r>
      <w:r>
        <w:instrText xml:space="preserve"> REF _Ref485199984 \h </w:instrText>
      </w:r>
      <w:r>
        <w:fldChar w:fldCharType="separate"/>
      </w:r>
      <w:r w:rsidR="007569ED">
        <w:t xml:space="preserve">Table </w:t>
      </w:r>
      <w:r w:rsidR="007569ED">
        <w:rPr>
          <w:noProof/>
        </w:rPr>
        <w:t>2</w:t>
      </w:r>
      <w:r>
        <w:fldChar w:fldCharType="end"/>
      </w:r>
      <w:r w:rsidR="00DE15E9">
        <w:t xml:space="preserve"> summarizes </w:t>
      </w:r>
      <w:r w:rsidR="009C3D61">
        <w:t>the</w:t>
      </w:r>
      <w:r w:rsidR="00C0373B">
        <w:t xml:space="preserve"> L1 </w:t>
      </w:r>
      <w:r w:rsidR="009C3D61">
        <w:t>measurement period for 2Rx UE to keep the same RSRP e</w:t>
      </w:r>
      <w:r w:rsidR="00CF0CD7">
        <w:t xml:space="preserve">rror considering CE Mode A (SNR = </w:t>
      </w:r>
      <w:r w:rsidR="009C3D61">
        <w:t xml:space="preserve">-5dB). For example, </w:t>
      </w:r>
      <w:r w:rsidR="00376B11">
        <w:t>the 5%-ile of</w:t>
      </w:r>
      <w:r w:rsidR="00CF0CD7">
        <w:t xml:space="preserve"> RSRP error for ETU30 at SNR</w:t>
      </w:r>
      <w:r w:rsidR="00376B11">
        <w:t xml:space="preserve">=-5dB is -2.79dB for 1Rx UE with 400ms measurement period. For 2Rx UE, the same RSRP error can be achieved with 220ms. </w:t>
      </w:r>
      <w:r w:rsidR="00856FB6">
        <w:t>It is observed from our simulation result that the measurement period cou</w:t>
      </w:r>
      <w:r w:rsidR="00CF0CD7">
        <w:t xml:space="preserve">ld be reduced from 400ms to 130 - </w:t>
      </w:r>
      <w:r w:rsidR="00856FB6">
        <w:t xml:space="preserve">220ms. </w:t>
      </w:r>
    </w:p>
    <w:p w14:paraId="042937F5" w14:textId="46914E3E" w:rsidR="00864563" w:rsidRDefault="00856FB6" w:rsidP="00D81ADE">
      <w:r>
        <w:t>Considering the margin</w:t>
      </w:r>
      <w:r w:rsidR="00864563">
        <w:t>,</w:t>
      </w:r>
      <w:r>
        <w:t xml:space="preserve"> we propose to reduce the measurement period </w:t>
      </w:r>
      <w:r w:rsidR="00A64187">
        <w:t>by 2dB</w:t>
      </w:r>
      <w:r w:rsidR="00E46476">
        <w:t xml:space="preserve">. </w:t>
      </w:r>
    </w:p>
    <w:p w14:paraId="3C5471C5" w14:textId="77777777" w:rsidR="00864563" w:rsidRPr="000B5A2C" w:rsidRDefault="00864563" w:rsidP="00864563">
      <w:pPr>
        <w:rPr>
          <w:b/>
        </w:rPr>
      </w:pPr>
      <w:r w:rsidRPr="00337143">
        <w:rPr>
          <w:b/>
        </w:rPr>
        <w:t>Proposal 1: For non-BL UE supporting CE Mode A, the L1 measurement periods for out-of-synch is 260ms and for in-synch is 130ms.</w:t>
      </w:r>
      <w:r w:rsidRPr="000B5A2C">
        <w:rPr>
          <w:b/>
        </w:rPr>
        <w:t xml:space="preserve"> </w:t>
      </w:r>
    </w:p>
    <w:p w14:paraId="0E9D5C26" w14:textId="77777777" w:rsidR="00D81ADE" w:rsidRPr="00D81ADE" w:rsidRDefault="00376B11" w:rsidP="00D81ADE">
      <w:r>
        <w:t xml:space="preserve"> </w:t>
      </w:r>
      <w:r w:rsidR="00C0373B">
        <w:t xml:space="preserve"> </w:t>
      </w:r>
    </w:p>
    <w:p w14:paraId="45E4DF84" w14:textId="77777777" w:rsidR="00D24CA3" w:rsidRDefault="00D24CA3" w:rsidP="00D24CA3">
      <w:pPr>
        <w:pStyle w:val="Caption"/>
      </w:pPr>
      <w:bookmarkStart w:id="4" w:name="_Ref485199984"/>
      <w:r>
        <w:t xml:space="preserve">Table </w:t>
      </w:r>
      <w:r w:rsidR="00D964F2">
        <w:fldChar w:fldCharType="begin"/>
      </w:r>
      <w:r w:rsidR="00D964F2">
        <w:instrText xml:space="preserve"> SEQ Table \* ARABIC </w:instrText>
      </w:r>
      <w:r w:rsidR="00D964F2">
        <w:fldChar w:fldCharType="separate"/>
      </w:r>
      <w:r w:rsidR="007569ED">
        <w:rPr>
          <w:noProof/>
        </w:rPr>
        <w:t>2</w:t>
      </w:r>
      <w:r w:rsidR="00D964F2">
        <w:rPr>
          <w:noProof/>
        </w:rPr>
        <w:fldChar w:fldCharType="end"/>
      </w:r>
      <w:bookmarkEnd w:id="4"/>
      <w:r>
        <w:tab/>
        <w:t xml:space="preserve">Summary of RSRP measurement error for CE Mode A scenario.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1"/>
        <w:gridCol w:w="1087"/>
        <w:gridCol w:w="1593"/>
        <w:gridCol w:w="1468"/>
        <w:gridCol w:w="813"/>
      </w:tblGrid>
      <w:tr w:rsidR="00D24CA3" w14:paraId="6050E5D3" w14:textId="77777777" w:rsidTr="00386F2E">
        <w:tc>
          <w:tcPr>
            <w:tcW w:w="0" w:type="auto"/>
            <w:shd w:val="clear" w:color="auto" w:fill="auto"/>
          </w:tcPr>
          <w:p w14:paraId="785FB041" w14:textId="77777777" w:rsidR="00D24CA3" w:rsidRDefault="00D24CA3" w:rsidP="00386F2E">
            <w:pPr>
              <w:spacing w:after="0"/>
            </w:pPr>
          </w:p>
        </w:tc>
        <w:tc>
          <w:tcPr>
            <w:tcW w:w="0" w:type="auto"/>
            <w:shd w:val="clear" w:color="auto" w:fill="auto"/>
          </w:tcPr>
          <w:p w14:paraId="09F99DA2" w14:textId="77777777" w:rsidR="00D24CA3" w:rsidRDefault="00D24CA3" w:rsidP="00386F2E">
            <w:pPr>
              <w:spacing w:after="0"/>
            </w:pPr>
          </w:p>
        </w:tc>
        <w:tc>
          <w:tcPr>
            <w:tcW w:w="0" w:type="auto"/>
            <w:shd w:val="clear" w:color="auto" w:fill="auto"/>
          </w:tcPr>
          <w:p w14:paraId="4821189B" w14:textId="77777777" w:rsidR="00D24CA3" w:rsidRDefault="00D24CA3" w:rsidP="00386F2E">
            <w:pPr>
              <w:spacing w:after="0"/>
            </w:pPr>
          </w:p>
        </w:tc>
        <w:tc>
          <w:tcPr>
            <w:tcW w:w="0" w:type="auto"/>
            <w:shd w:val="clear" w:color="auto" w:fill="auto"/>
          </w:tcPr>
          <w:p w14:paraId="38B9DA76" w14:textId="77777777" w:rsidR="00D24CA3" w:rsidRDefault="00D24CA3" w:rsidP="00386F2E">
            <w:pPr>
              <w:spacing w:after="0"/>
            </w:pPr>
          </w:p>
        </w:tc>
        <w:tc>
          <w:tcPr>
            <w:tcW w:w="0" w:type="auto"/>
            <w:gridSpan w:val="2"/>
            <w:shd w:val="clear" w:color="auto" w:fill="auto"/>
          </w:tcPr>
          <w:p w14:paraId="4CFEA6C6" w14:textId="77777777" w:rsidR="00D24CA3" w:rsidRDefault="00D24CA3" w:rsidP="00386F2E">
            <w:pPr>
              <w:spacing w:after="0"/>
            </w:pPr>
            <w:r>
              <w:t>Measurement time</w:t>
            </w:r>
          </w:p>
        </w:tc>
      </w:tr>
      <w:tr w:rsidR="00D24CA3" w14:paraId="4B2D2209" w14:textId="77777777" w:rsidTr="00386F2E">
        <w:tc>
          <w:tcPr>
            <w:tcW w:w="0" w:type="auto"/>
            <w:shd w:val="clear" w:color="auto" w:fill="auto"/>
          </w:tcPr>
          <w:p w14:paraId="1A8DBF13" w14:textId="77777777" w:rsidR="00D24CA3" w:rsidRDefault="00D24CA3" w:rsidP="00386F2E">
            <w:pPr>
              <w:spacing w:after="0"/>
            </w:pPr>
            <w:r>
              <w:t>Channel model</w:t>
            </w:r>
          </w:p>
        </w:tc>
        <w:tc>
          <w:tcPr>
            <w:tcW w:w="0" w:type="auto"/>
            <w:shd w:val="clear" w:color="auto" w:fill="auto"/>
          </w:tcPr>
          <w:p w14:paraId="4AE7F333" w14:textId="77777777" w:rsidR="00D24CA3" w:rsidRDefault="00D24CA3" w:rsidP="00386F2E">
            <w:pPr>
              <w:spacing w:after="0"/>
            </w:pPr>
            <w:r>
              <w:t>SNR</w:t>
            </w:r>
          </w:p>
        </w:tc>
        <w:tc>
          <w:tcPr>
            <w:tcW w:w="0" w:type="auto"/>
            <w:shd w:val="clear" w:color="auto" w:fill="auto"/>
          </w:tcPr>
          <w:p w14:paraId="3F69C751" w14:textId="77777777" w:rsidR="00D24CA3" w:rsidRDefault="00D24CA3" w:rsidP="00386F2E">
            <w:pPr>
              <w:spacing w:after="0"/>
            </w:pPr>
            <w:r>
              <w:t>Condition</w:t>
            </w:r>
          </w:p>
        </w:tc>
        <w:tc>
          <w:tcPr>
            <w:tcW w:w="0" w:type="auto"/>
            <w:shd w:val="clear" w:color="auto" w:fill="auto"/>
          </w:tcPr>
          <w:p w14:paraId="58103575" w14:textId="77777777" w:rsidR="00D24CA3" w:rsidRDefault="00D24CA3" w:rsidP="00386F2E">
            <w:pPr>
              <w:spacing w:after="0"/>
            </w:pPr>
            <w:r>
              <w:t>RSRP Error [dB]</w:t>
            </w:r>
          </w:p>
        </w:tc>
        <w:tc>
          <w:tcPr>
            <w:tcW w:w="0" w:type="auto"/>
            <w:shd w:val="clear" w:color="auto" w:fill="auto"/>
          </w:tcPr>
          <w:p w14:paraId="00DFAAD7" w14:textId="0D8977F2" w:rsidR="00D24CA3" w:rsidRDefault="00D24CA3" w:rsidP="00386F2E">
            <w:pPr>
              <w:spacing w:after="0"/>
            </w:pPr>
            <w:r>
              <w:t>1Rx</w:t>
            </w:r>
            <w:r w:rsidR="00D964F2">
              <w:t xml:space="preserve"> (baseline)</w:t>
            </w:r>
          </w:p>
        </w:tc>
        <w:tc>
          <w:tcPr>
            <w:tcW w:w="0" w:type="auto"/>
            <w:shd w:val="clear" w:color="auto" w:fill="auto"/>
          </w:tcPr>
          <w:p w14:paraId="1FA9ABB6" w14:textId="77777777" w:rsidR="00D24CA3" w:rsidRDefault="00D24CA3" w:rsidP="00386F2E">
            <w:pPr>
              <w:spacing w:after="0"/>
            </w:pPr>
            <w:r>
              <w:t>2Rx</w:t>
            </w:r>
          </w:p>
        </w:tc>
      </w:tr>
      <w:tr w:rsidR="00D24CA3" w14:paraId="2DAF4C71" w14:textId="77777777" w:rsidTr="00386F2E">
        <w:tc>
          <w:tcPr>
            <w:tcW w:w="0" w:type="auto"/>
            <w:vMerge w:val="restart"/>
            <w:shd w:val="clear" w:color="auto" w:fill="auto"/>
          </w:tcPr>
          <w:p w14:paraId="1D7F8C19" w14:textId="77777777" w:rsidR="00D24CA3" w:rsidRDefault="00D24CA3" w:rsidP="00386F2E">
            <w:pPr>
              <w:spacing w:after="0"/>
            </w:pPr>
            <w:r>
              <w:t>ETU30</w:t>
            </w:r>
          </w:p>
        </w:tc>
        <w:tc>
          <w:tcPr>
            <w:tcW w:w="0" w:type="auto"/>
            <w:vMerge w:val="restart"/>
            <w:shd w:val="clear" w:color="auto" w:fill="auto"/>
          </w:tcPr>
          <w:p w14:paraId="412E6E8D" w14:textId="77777777" w:rsidR="00D24CA3" w:rsidRDefault="00D24CA3" w:rsidP="00386F2E">
            <w:pPr>
              <w:spacing w:after="0"/>
            </w:pPr>
            <w:r>
              <w:t>-5dB</w:t>
            </w:r>
          </w:p>
        </w:tc>
        <w:tc>
          <w:tcPr>
            <w:tcW w:w="0" w:type="auto"/>
            <w:shd w:val="clear" w:color="auto" w:fill="auto"/>
          </w:tcPr>
          <w:p w14:paraId="2D53FE66" w14:textId="77777777" w:rsidR="00D24CA3" w:rsidRDefault="00D24CA3" w:rsidP="00386F2E">
            <w:pPr>
              <w:spacing w:after="0"/>
            </w:pPr>
            <w:r>
              <w:t>5%-ile</w:t>
            </w:r>
          </w:p>
        </w:tc>
        <w:tc>
          <w:tcPr>
            <w:tcW w:w="0" w:type="auto"/>
            <w:shd w:val="clear" w:color="auto" w:fill="auto"/>
          </w:tcPr>
          <w:p w14:paraId="0A536D78" w14:textId="77777777" w:rsidR="00D24CA3" w:rsidRDefault="00D24CA3" w:rsidP="00386F2E">
            <w:pPr>
              <w:spacing w:after="0"/>
            </w:pPr>
            <w:r>
              <w:t>-2.79</w:t>
            </w:r>
          </w:p>
        </w:tc>
        <w:tc>
          <w:tcPr>
            <w:tcW w:w="0" w:type="auto"/>
            <w:shd w:val="clear" w:color="auto" w:fill="auto"/>
          </w:tcPr>
          <w:p w14:paraId="3D9B42FA" w14:textId="77777777" w:rsidR="00D24CA3" w:rsidRDefault="00D24CA3" w:rsidP="00386F2E">
            <w:pPr>
              <w:spacing w:after="0"/>
            </w:pPr>
            <w:r>
              <w:t>400ms</w:t>
            </w:r>
          </w:p>
        </w:tc>
        <w:tc>
          <w:tcPr>
            <w:tcW w:w="0" w:type="auto"/>
            <w:shd w:val="clear" w:color="auto" w:fill="auto"/>
          </w:tcPr>
          <w:p w14:paraId="08653502" w14:textId="77777777" w:rsidR="00D24CA3" w:rsidRDefault="00D24CA3" w:rsidP="00386F2E">
            <w:pPr>
              <w:spacing w:after="0"/>
            </w:pPr>
            <w:r>
              <w:t>220ms</w:t>
            </w:r>
          </w:p>
        </w:tc>
      </w:tr>
      <w:tr w:rsidR="00D24CA3" w14:paraId="179EE524" w14:textId="77777777" w:rsidTr="00386F2E">
        <w:tc>
          <w:tcPr>
            <w:tcW w:w="0" w:type="auto"/>
            <w:vMerge/>
            <w:shd w:val="clear" w:color="auto" w:fill="auto"/>
          </w:tcPr>
          <w:p w14:paraId="3914662A" w14:textId="77777777" w:rsidR="00D24CA3" w:rsidRDefault="00D24CA3" w:rsidP="00386F2E">
            <w:pPr>
              <w:spacing w:after="0"/>
            </w:pPr>
          </w:p>
        </w:tc>
        <w:tc>
          <w:tcPr>
            <w:tcW w:w="0" w:type="auto"/>
            <w:vMerge/>
            <w:shd w:val="clear" w:color="auto" w:fill="auto"/>
          </w:tcPr>
          <w:p w14:paraId="5EA02E4D" w14:textId="77777777" w:rsidR="00D24CA3" w:rsidRDefault="00D24CA3" w:rsidP="00386F2E">
            <w:pPr>
              <w:spacing w:after="0"/>
            </w:pPr>
          </w:p>
        </w:tc>
        <w:tc>
          <w:tcPr>
            <w:tcW w:w="0" w:type="auto"/>
            <w:shd w:val="clear" w:color="auto" w:fill="auto"/>
          </w:tcPr>
          <w:p w14:paraId="421D2008" w14:textId="77777777" w:rsidR="00D24CA3" w:rsidRDefault="00D24CA3" w:rsidP="00386F2E">
            <w:pPr>
              <w:spacing w:after="0"/>
            </w:pPr>
            <w:r>
              <w:t>95%-ile</w:t>
            </w:r>
          </w:p>
        </w:tc>
        <w:tc>
          <w:tcPr>
            <w:tcW w:w="0" w:type="auto"/>
            <w:shd w:val="clear" w:color="auto" w:fill="auto"/>
          </w:tcPr>
          <w:p w14:paraId="7262A77F" w14:textId="77777777" w:rsidR="00D24CA3" w:rsidRDefault="00D24CA3" w:rsidP="00386F2E">
            <w:pPr>
              <w:spacing w:after="0"/>
            </w:pPr>
            <w:r>
              <w:t>+0.07</w:t>
            </w:r>
          </w:p>
        </w:tc>
        <w:tc>
          <w:tcPr>
            <w:tcW w:w="0" w:type="auto"/>
            <w:shd w:val="clear" w:color="auto" w:fill="auto"/>
          </w:tcPr>
          <w:p w14:paraId="4DC0B61C" w14:textId="77777777" w:rsidR="00D24CA3" w:rsidRDefault="00D24CA3" w:rsidP="00386F2E">
            <w:pPr>
              <w:spacing w:after="0"/>
            </w:pPr>
            <w:r>
              <w:t>400ms</w:t>
            </w:r>
          </w:p>
        </w:tc>
        <w:tc>
          <w:tcPr>
            <w:tcW w:w="0" w:type="auto"/>
            <w:shd w:val="clear" w:color="auto" w:fill="auto"/>
          </w:tcPr>
          <w:p w14:paraId="75173D7D" w14:textId="77777777" w:rsidR="00D24CA3" w:rsidRDefault="00D24CA3" w:rsidP="00386F2E">
            <w:pPr>
              <w:spacing w:after="0"/>
            </w:pPr>
            <w:r>
              <w:t>170ms</w:t>
            </w:r>
          </w:p>
        </w:tc>
      </w:tr>
      <w:tr w:rsidR="00D24CA3" w14:paraId="499C9C0E" w14:textId="77777777" w:rsidTr="00386F2E">
        <w:tc>
          <w:tcPr>
            <w:tcW w:w="0" w:type="auto"/>
            <w:vMerge w:val="restart"/>
            <w:shd w:val="clear" w:color="auto" w:fill="auto"/>
          </w:tcPr>
          <w:p w14:paraId="45C94BF4" w14:textId="77777777" w:rsidR="00D24CA3" w:rsidRDefault="00D24CA3" w:rsidP="00386F2E">
            <w:pPr>
              <w:spacing w:after="0"/>
            </w:pPr>
            <w:r>
              <w:t>EPA5</w:t>
            </w:r>
          </w:p>
        </w:tc>
        <w:tc>
          <w:tcPr>
            <w:tcW w:w="0" w:type="auto"/>
            <w:vMerge w:val="restart"/>
            <w:shd w:val="clear" w:color="auto" w:fill="auto"/>
          </w:tcPr>
          <w:p w14:paraId="56739A1E" w14:textId="77777777" w:rsidR="00D24CA3" w:rsidRDefault="00D24CA3" w:rsidP="00386F2E">
            <w:pPr>
              <w:spacing w:after="0"/>
            </w:pPr>
            <w:r>
              <w:t>-5dB</w:t>
            </w:r>
          </w:p>
        </w:tc>
        <w:tc>
          <w:tcPr>
            <w:tcW w:w="0" w:type="auto"/>
            <w:shd w:val="clear" w:color="auto" w:fill="auto"/>
          </w:tcPr>
          <w:p w14:paraId="2BEC5FDE" w14:textId="77777777" w:rsidR="00D24CA3" w:rsidRDefault="00D24CA3" w:rsidP="00386F2E">
            <w:pPr>
              <w:spacing w:after="0"/>
            </w:pPr>
            <w:r>
              <w:t>5%-ile</w:t>
            </w:r>
          </w:p>
        </w:tc>
        <w:tc>
          <w:tcPr>
            <w:tcW w:w="0" w:type="auto"/>
            <w:shd w:val="clear" w:color="auto" w:fill="auto"/>
          </w:tcPr>
          <w:p w14:paraId="2626A1DD" w14:textId="77777777" w:rsidR="00D24CA3" w:rsidRDefault="00D24CA3" w:rsidP="00386F2E">
            <w:pPr>
              <w:spacing w:after="0"/>
            </w:pPr>
            <w:r>
              <w:t>-3.21</w:t>
            </w:r>
          </w:p>
        </w:tc>
        <w:tc>
          <w:tcPr>
            <w:tcW w:w="0" w:type="auto"/>
            <w:shd w:val="clear" w:color="auto" w:fill="auto"/>
          </w:tcPr>
          <w:p w14:paraId="331C6970" w14:textId="77777777" w:rsidR="00D24CA3" w:rsidRDefault="00D24CA3" w:rsidP="00386F2E">
            <w:pPr>
              <w:spacing w:after="0"/>
            </w:pPr>
            <w:r>
              <w:t>400ms</w:t>
            </w:r>
          </w:p>
        </w:tc>
        <w:tc>
          <w:tcPr>
            <w:tcW w:w="0" w:type="auto"/>
            <w:shd w:val="clear" w:color="auto" w:fill="auto"/>
          </w:tcPr>
          <w:p w14:paraId="6405B278" w14:textId="77777777" w:rsidR="00D24CA3" w:rsidRDefault="00D24CA3" w:rsidP="00386F2E">
            <w:pPr>
              <w:spacing w:after="0"/>
            </w:pPr>
            <w:r>
              <w:t>190ms</w:t>
            </w:r>
          </w:p>
        </w:tc>
      </w:tr>
      <w:tr w:rsidR="00D24CA3" w14:paraId="35968B8B" w14:textId="77777777" w:rsidTr="00386F2E">
        <w:tc>
          <w:tcPr>
            <w:tcW w:w="0" w:type="auto"/>
            <w:vMerge/>
            <w:shd w:val="clear" w:color="auto" w:fill="auto"/>
          </w:tcPr>
          <w:p w14:paraId="181BA599" w14:textId="77777777" w:rsidR="00D24CA3" w:rsidRDefault="00D24CA3" w:rsidP="00386F2E">
            <w:pPr>
              <w:spacing w:after="0"/>
            </w:pPr>
          </w:p>
        </w:tc>
        <w:tc>
          <w:tcPr>
            <w:tcW w:w="0" w:type="auto"/>
            <w:vMerge/>
            <w:shd w:val="clear" w:color="auto" w:fill="auto"/>
          </w:tcPr>
          <w:p w14:paraId="77AC9042" w14:textId="77777777" w:rsidR="00D24CA3" w:rsidRDefault="00D24CA3" w:rsidP="00386F2E">
            <w:pPr>
              <w:spacing w:after="0"/>
            </w:pPr>
          </w:p>
        </w:tc>
        <w:tc>
          <w:tcPr>
            <w:tcW w:w="0" w:type="auto"/>
            <w:shd w:val="clear" w:color="auto" w:fill="auto"/>
          </w:tcPr>
          <w:p w14:paraId="32271E3A" w14:textId="77777777" w:rsidR="00D24CA3" w:rsidRDefault="00D24CA3" w:rsidP="00386F2E">
            <w:pPr>
              <w:spacing w:after="0"/>
            </w:pPr>
            <w:r>
              <w:t>95%-ile</w:t>
            </w:r>
          </w:p>
        </w:tc>
        <w:tc>
          <w:tcPr>
            <w:tcW w:w="0" w:type="auto"/>
            <w:shd w:val="clear" w:color="auto" w:fill="auto"/>
          </w:tcPr>
          <w:p w14:paraId="21BF606D" w14:textId="77777777" w:rsidR="00D24CA3" w:rsidRDefault="00D24CA3" w:rsidP="00386F2E">
            <w:pPr>
              <w:spacing w:after="0"/>
            </w:pPr>
            <w:r>
              <w:t>+2.86</w:t>
            </w:r>
          </w:p>
        </w:tc>
        <w:tc>
          <w:tcPr>
            <w:tcW w:w="0" w:type="auto"/>
            <w:shd w:val="clear" w:color="auto" w:fill="auto"/>
          </w:tcPr>
          <w:p w14:paraId="45E308C5" w14:textId="77777777" w:rsidR="00D24CA3" w:rsidRDefault="00D24CA3" w:rsidP="00386F2E">
            <w:pPr>
              <w:spacing w:after="0"/>
            </w:pPr>
            <w:r>
              <w:t>400ms</w:t>
            </w:r>
          </w:p>
        </w:tc>
        <w:tc>
          <w:tcPr>
            <w:tcW w:w="0" w:type="auto"/>
            <w:shd w:val="clear" w:color="auto" w:fill="auto"/>
          </w:tcPr>
          <w:p w14:paraId="31D438DF" w14:textId="77777777" w:rsidR="00D24CA3" w:rsidRDefault="00D24CA3" w:rsidP="00386F2E">
            <w:pPr>
              <w:spacing w:after="0"/>
            </w:pPr>
            <w:r>
              <w:t>130ms</w:t>
            </w:r>
          </w:p>
        </w:tc>
      </w:tr>
    </w:tbl>
    <w:p w14:paraId="6B7426BD" w14:textId="77777777" w:rsidR="00D24CA3" w:rsidRDefault="00D24CA3" w:rsidP="00EE20E6"/>
    <w:p w14:paraId="61FF194B" w14:textId="77777777" w:rsidR="004B6677" w:rsidRPr="00EE20E6" w:rsidRDefault="004B6677" w:rsidP="004B6677">
      <w:pPr>
        <w:pStyle w:val="Heading3"/>
      </w:pPr>
      <w:r>
        <w:t>2.</w:t>
      </w:r>
      <w:r w:rsidR="00D24CA3">
        <w:t>3.2</w:t>
      </w:r>
      <w:r w:rsidR="006A6BCC">
        <w:tab/>
      </w:r>
      <w:r>
        <w:t>CE Mode B</w:t>
      </w:r>
    </w:p>
    <w:p w14:paraId="37CB708C" w14:textId="77777777" w:rsidR="002D27DD" w:rsidRDefault="00486A7D" w:rsidP="00486A7D">
      <w:r>
        <w:fldChar w:fldCharType="begin"/>
      </w:r>
      <w:r>
        <w:instrText xml:space="preserve"> REF _Ref485200517 \h </w:instrText>
      </w:r>
      <w:r>
        <w:fldChar w:fldCharType="separate"/>
      </w:r>
      <w:r>
        <w:t xml:space="preserve">Table </w:t>
      </w:r>
      <w:r>
        <w:rPr>
          <w:noProof/>
        </w:rPr>
        <w:t>3</w:t>
      </w:r>
      <w:r>
        <w:fldChar w:fldCharType="end"/>
      </w:r>
      <w:r>
        <w:t xml:space="preserve"> summarizes the L1 measurement period for 2Rx UE to keep the same RSRP error considering CE Mode B (SNR=-15dB). For example, the 5%-ile of RSRP error for EPA1 at SNR=-15dB is +0.79dB for 1Rx UE with 4000ms measurement period. For 2Rx UE, the same RSRP error can be achieved with 1,500ms. It is observed from our simulation result that the measurement period could be reduced from 4,000ms to 1,200 – 3,220ms. </w:t>
      </w:r>
    </w:p>
    <w:p w14:paraId="7FFB9B42" w14:textId="389E9BCA" w:rsidR="00486A7D" w:rsidRDefault="00486A7D" w:rsidP="00486A7D">
      <w:r>
        <w:t>Considering the margin, we propose to reduce the measurement by 20%.</w:t>
      </w:r>
    </w:p>
    <w:p w14:paraId="03276F0D" w14:textId="028D67B0" w:rsidR="004B6677" w:rsidRDefault="00486A7D" w:rsidP="004B6677">
      <w:r w:rsidRPr="00337143">
        <w:rPr>
          <w:b/>
        </w:rPr>
        <w:t xml:space="preserve">Proposal 2: For non-BL UE supporting CE Mode B, the </w:t>
      </w:r>
      <w:r>
        <w:rPr>
          <w:b/>
        </w:rPr>
        <w:t>L1</w:t>
      </w:r>
      <w:r w:rsidRPr="00337143">
        <w:rPr>
          <w:b/>
        </w:rPr>
        <w:t xml:space="preserve"> measurement periods for out-of-synch is 3,200ms and for in-synch is 1,600ms.</w:t>
      </w:r>
      <w:r w:rsidRPr="000B5A2C">
        <w:rPr>
          <w:b/>
        </w:rPr>
        <w:t xml:space="preserve"> </w:t>
      </w:r>
    </w:p>
    <w:p w14:paraId="1ADBFB13" w14:textId="77777777" w:rsidR="0020109B" w:rsidRDefault="0020109B" w:rsidP="0020109B">
      <w:pPr>
        <w:pStyle w:val="Caption"/>
      </w:pPr>
      <w:bookmarkStart w:id="5" w:name="_Ref485200517"/>
      <w:r>
        <w:t xml:space="preserve">Table </w:t>
      </w:r>
      <w:r w:rsidR="00D964F2">
        <w:fldChar w:fldCharType="begin"/>
      </w:r>
      <w:r w:rsidR="00D964F2">
        <w:instrText xml:space="preserve"> SEQ Table \* ARABIC </w:instrText>
      </w:r>
      <w:r w:rsidR="00D964F2">
        <w:fldChar w:fldCharType="separate"/>
      </w:r>
      <w:r w:rsidR="007569ED">
        <w:rPr>
          <w:noProof/>
        </w:rPr>
        <w:t>3</w:t>
      </w:r>
      <w:r w:rsidR="00D964F2">
        <w:rPr>
          <w:noProof/>
        </w:rPr>
        <w:fldChar w:fldCharType="end"/>
      </w:r>
      <w:bookmarkEnd w:id="5"/>
      <w:r>
        <w:tab/>
        <w:t>Summary of RSRP measurement</w:t>
      </w:r>
      <w:r w:rsidR="008A21F4">
        <w:t xml:space="preserve"> error for CE Mode B</w:t>
      </w:r>
      <w:r>
        <w:t xml:space="preserve"> scenario.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742"/>
        <w:gridCol w:w="1087"/>
        <w:gridCol w:w="1593"/>
        <w:gridCol w:w="1468"/>
        <w:gridCol w:w="924"/>
      </w:tblGrid>
      <w:tr w:rsidR="0020109B" w14:paraId="192FD886" w14:textId="77777777" w:rsidTr="00386F2E">
        <w:tc>
          <w:tcPr>
            <w:tcW w:w="0" w:type="auto"/>
            <w:shd w:val="clear" w:color="auto" w:fill="auto"/>
          </w:tcPr>
          <w:p w14:paraId="043BC7F9" w14:textId="77777777" w:rsidR="0020109B" w:rsidRDefault="0020109B" w:rsidP="00386F2E">
            <w:pPr>
              <w:spacing w:after="0"/>
            </w:pPr>
          </w:p>
        </w:tc>
        <w:tc>
          <w:tcPr>
            <w:tcW w:w="0" w:type="auto"/>
            <w:shd w:val="clear" w:color="auto" w:fill="auto"/>
          </w:tcPr>
          <w:p w14:paraId="04734B31" w14:textId="77777777" w:rsidR="0020109B" w:rsidRDefault="0020109B" w:rsidP="00386F2E">
            <w:pPr>
              <w:spacing w:after="0"/>
            </w:pPr>
          </w:p>
        </w:tc>
        <w:tc>
          <w:tcPr>
            <w:tcW w:w="0" w:type="auto"/>
            <w:shd w:val="clear" w:color="auto" w:fill="auto"/>
          </w:tcPr>
          <w:p w14:paraId="56183EF6" w14:textId="77777777" w:rsidR="0020109B" w:rsidRDefault="0020109B" w:rsidP="00386F2E">
            <w:pPr>
              <w:spacing w:after="0"/>
            </w:pPr>
          </w:p>
        </w:tc>
        <w:tc>
          <w:tcPr>
            <w:tcW w:w="0" w:type="auto"/>
            <w:shd w:val="clear" w:color="auto" w:fill="auto"/>
          </w:tcPr>
          <w:p w14:paraId="7B344AFD" w14:textId="77777777" w:rsidR="0020109B" w:rsidRDefault="0020109B" w:rsidP="00386F2E">
            <w:pPr>
              <w:spacing w:after="0"/>
            </w:pPr>
          </w:p>
        </w:tc>
        <w:tc>
          <w:tcPr>
            <w:tcW w:w="0" w:type="auto"/>
            <w:gridSpan w:val="2"/>
            <w:shd w:val="clear" w:color="auto" w:fill="auto"/>
          </w:tcPr>
          <w:p w14:paraId="202DD422" w14:textId="77777777" w:rsidR="0020109B" w:rsidRDefault="0020109B" w:rsidP="00386F2E">
            <w:pPr>
              <w:spacing w:after="0"/>
            </w:pPr>
            <w:r>
              <w:t>Measurement time</w:t>
            </w:r>
          </w:p>
        </w:tc>
      </w:tr>
      <w:tr w:rsidR="0020109B" w14:paraId="0D1900E1" w14:textId="77777777" w:rsidTr="00386F2E">
        <w:tc>
          <w:tcPr>
            <w:tcW w:w="0" w:type="auto"/>
            <w:shd w:val="clear" w:color="auto" w:fill="auto"/>
          </w:tcPr>
          <w:p w14:paraId="5B923AAF" w14:textId="77777777" w:rsidR="0020109B" w:rsidRDefault="0020109B" w:rsidP="00386F2E">
            <w:pPr>
              <w:spacing w:after="0"/>
            </w:pPr>
            <w:r>
              <w:t>Channel model</w:t>
            </w:r>
          </w:p>
        </w:tc>
        <w:tc>
          <w:tcPr>
            <w:tcW w:w="0" w:type="auto"/>
            <w:shd w:val="clear" w:color="auto" w:fill="auto"/>
          </w:tcPr>
          <w:p w14:paraId="13E239A6" w14:textId="77777777" w:rsidR="0020109B" w:rsidRDefault="0020109B" w:rsidP="00386F2E">
            <w:pPr>
              <w:spacing w:after="0"/>
            </w:pPr>
            <w:r>
              <w:t>SNR</w:t>
            </w:r>
          </w:p>
        </w:tc>
        <w:tc>
          <w:tcPr>
            <w:tcW w:w="0" w:type="auto"/>
            <w:shd w:val="clear" w:color="auto" w:fill="auto"/>
          </w:tcPr>
          <w:p w14:paraId="68CA4242" w14:textId="77777777" w:rsidR="0020109B" w:rsidRDefault="0020109B" w:rsidP="00386F2E">
            <w:pPr>
              <w:spacing w:after="0"/>
            </w:pPr>
            <w:r>
              <w:t>Condition</w:t>
            </w:r>
          </w:p>
        </w:tc>
        <w:tc>
          <w:tcPr>
            <w:tcW w:w="0" w:type="auto"/>
            <w:shd w:val="clear" w:color="auto" w:fill="auto"/>
          </w:tcPr>
          <w:p w14:paraId="325CDD95" w14:textId="77777777" w:rsidR="0020109B" w:rsidRDefault="0020109B" w:rsidP="00386F2E">
            <w:pPr>
              <w:spacing w:after="0"/>
            </w:pPr>
            <w:r>
              <w:t>RSRP Error [dB]</w:t>
            </w:r>
          </w:p>
        </w:tc>
        <w:tc>
          <w:tcPr>
            <w:tcW w:w="0" w:type="auto"/>
            <w:shd w:val="clear" w:color="auto" w:fill="auto"/>
          </w:tcPr>
          <w:p w14:paraId="2FAD5D6B" w14:textId="4484C7A3" w:rsidR="0020109B" w:rsidRDefault="0020109B" w:rsidP="00386F2E">
            <w:pPr>
              <w:spacing w:after="0"/>
            </w:pPr>
            <w:r>
              <w:t>1Rx</w:t>
            </w:r>
            <w:r w:rsidR="00D964F2">
              <w:t xml:space="preserve"> (baseline)</w:t>
            </w:r>
            <w:bookmarkStart w:id="6" w:name="_GoBack"/>
            <w:bookmarkEnd w:id="6"/>
          </w:p>
        </w:tc>
        <w:tc>
          <w:tcPr>
            <w:tcW w:w="0" w:type="auto"/>
            <w:shd w:val="clear" w:color="auto" w:fill="auto"/>
          </w:tcPr>
          <w:p w14:paraId="28E5A5DE" w14:textId="77777777" w:rsidR="0020109B" w:rsidRDefault="0020109B" w:rsidP="00386F2E">
            <w:pPr>
              <w:spacing w:after="0"/>
            </w:pPr>
            <w:r>
              <w:t>2Rx</w:t>
            </w:r>
          </w:p>
        </w:tc>
      </w:tr>
      <w:tr w:rsidR="0020109B" w14:paraId="3F554DA8" w14:textId="77777777" w:rsidTr="00386F2E">
        <w:tc>
          <w:tcPr>
            <w:tcW w:w="0" w:type="auto"/>
            <w:vMerge w:val="restart"/>
            <w:shd w:val="clear" w:color="auto" w:fill="auto"/>
          </w:tcPr>
          <w:p w14:paraId="1343794E" w14:textId="77777777" w:rsidR="0020109B" w:rsidRDefault="0020109B" w:rsidP="00386F2E">
            <w:pPr>
              <w:spacing w:after="0"/>
            </w:pPr>
            <w:r>
              <w:t>EPA1</w:t>
            </w:r>
          </w:p>
        </w:tc>
        <w:tc>
          <w:tcPr>
            <w:tcW w:w="0" w:type="auto"/>
            <w:vMerge w:val="restart"/>
            <w:shd w:val="clear" w:color="auto" w:fill="auto"/>
          </w:tcPr>
          <w:p w14:paraId="1E915657" w14:textId="77777777" w:rsidR="0020109B" w:rsidRDefault="0020109B" w:rsidP="00386F2E">
            <w:pPr>
              <w:spacing w:after="0"/>
            </w:pPr>
            <w:r>
              <w:t>-15dB</w:t>
            </w:r>
          </w:p>
        </w:tc>
        <w:tc>
          <w:tcPr>
            <w:tcW w:w="0" w:type="auto"/>
            <w:shd w:val="clear" w:color="auto" w:fill="auto"/>
          </w:tcPr>
          <w:p w14:paraId="48AA1980" w14:textId="77777777" w:rsidR="0020109B" w:rsidRDefault="0020109B" w:rsidP="00386F2E">
            <w:pPr>
              <w:spacing w:after="0"/>
            </w:pPr>
            <w:r>
              <w:t>5%-ile</w:t>
            </w:r>
          </w:p>
        </w:tc>
        <w:tc>
          <w:tcPr>
            <w:tcW w:w="0" w:type="auto"/>
            <w:shd w:val="clear" w:color="auto" w:fill="auto"/>
          </w:tcPr>
          <w:p w14:paraId="40A131CB" w14:textId="77777777" w:rsidR="0020109B" w:rsidRDefault="0068197A" w:rsidP="00386F2E">
            <w:pPr>
              <w:spacing w:after="0"/>
            </w:pPr>
            <w:r>
              <w:t>+</w:t>
            </w:r>
            <w:r w:rsidR="008A21F4">
              <w:t>0.79</w:t>
            </w:r>
          </w:p>
        </w:tc>
        <w:tc>
          <w:tcPr>
            <w:tcW w:w="0" w:type="auto"/>
            <w:shd w:val="clear" w:color="auto" w:fill="auto"/>
          </w:tcPr>
          <w:p w14:paraId="030020FA" w14:textId="77777777" w:rsidR="0020109B" w:rsidRDefault="0020109B" w:rsidP="00386F2E">
            <w:pPr>
              <w:spacing w:after="0"/>
            </w:pPr>
            <w:r>
              <w:t>4</w:t>
            </w:r>
            <w:r w:rsidR="000C357F">
              <w:t>0</w:t>
            </w:r>
            <w:r>
              <w:t>00ms</w:t>
            </w:r>
          </w:p>
        </w:tc>
        <w:tc>
          <w:tcPr>
            <w:tcW w:w="0" w:type="auto"/>
            <w:shd w:val="clear" w:color="auto" w:fill="auto"/>
          </w:tcPr>
          <w:p w14:paraId="36FDBD56" w14:textId="77777777" w:rsidR="0020109B" w:rsidRDefault="0068197A" w:rsidP="00386F2E">
            <w:pPr>
              <w:spacing w:after="0"/>
            </w:pPr>
            <w:r>
              <w:t>150</w:t>
            </w:r>
            <w:r w:rsidR="008A21F4">
              <w:t>0ms</w:t>
            </w:r>
          </w:p>
        </w:tc>
      </w:tr>
      <w:tr w:rsidR="0020109B" w14:paraId="51E1227C" w14:textId="77777777" w:rsidTr="00386F2E">
        <w:tc>
          <w:tcPr>
            <w:tcW w:w="0" w:type="auto"/>
            <w:vMerge/>
            <w:shd w:val="clear" w:color="auto" w:fill="auto"/>
          </w:tcPr>
          <w:p w14:paraId="46910677" w14:textId="77777777" w:rsidR="0020109B" w:rsidRDefault="0020109B" w:rsidP="00386F2E">
            <w:pPr>
              <w:spacing w:after="0"/>
            </w:pPr>
          </w:p>
        </w:tc>
        <w:tc>
          <w:tcPr>
            <w:tcW w:w="0" w:type="auto"/>
            <w:vMerge/>
            <w:shd w:val="clear" w:color="auto" w:fill="auto"/>
          </w:tcPr>
          <w:p w14:paraId="44B1D44E" w14:textId="77777777" w:rsidR="0020109B" w:rsidRDefault="0020109B" w:rsidP="00386F2E">
            <w:pPr>
              <w:spacing w:after="0"/>
            </w:pPr>
          </w:p>
        </w:tc>
        <w:tc>
          <w:tcPr>
            <w:tcW w:w="0" w:type="auto"/>
            <w:shd w:val="clear" w:color="auto" w:fill="auto"/>
          </w:tcPr>
          <w:p w14:paraId="752A7C57" w14:textId="77777777" w:rsidR="0020109B" w:rsidRDefault="0020109B" w:rsidP="00386F2E">
            <w:pPr>
              <w:spacing w:after="0"/>
            </w:pPr>
            <w:r>
              <w:t>95%-ile</w:t>
            </w:r>
          </w:p>
        </w:tc>
        <w:tc>
          <w:tcPr>
            <w:tcW w:w="0" w:type="auto"/>
            <w:shd w:val="clear" w:color="auto" w:fill="auto"/>
          </w:tcPr>
          <w:p w14:paraId="79F104CC" w14:textId="77777777" w:rsidR="0020109B" w:rsidRDefault="0068197A" w:rsidP="00386F2E">
            <w:pPr>
              <w:spacing w:after="0"/>
            </w:pPr>
            <w:r>
              <w:t>+3.16</w:t>
            </w:r>
          </w:p>
        </w:tc>
        <w:tc>
          <w:tcPr>
            <w:tcW w:w="0" w:type="auto"/>
            <w:shd w:val="clear" w:color="auto" w:fill="auto"/>
          </w:tcPr>
          <w:p w14:paraId="2E51F53B" w14:textId="77777777" w:rsidR="0020109B" w:rsidRDefault="0020109B" w:rsidP="00386F2E">
            <w:pPr>
              <w:spacing w:after="0"/>
            </w:pPr>
            <w:r>
              <w:t>40</w:t>
            </w:r>
            <w:r w:rsidR="000C357F">
              <w:t>0</w:t>
            </w:r>
            <w:r>
              <w:t>0ms</w:t>
            </w:r>
          </w:p>
        </w:tc>
        <w:tc>
          <w:tcPr>
            <w:tcW w:w="0" w:type="auto"/>
            <w:shd w:val="clear" w:color="auto" w:fill="auto"/>
          </w:tcPr>
          <w:p w14:paraId="19399A4C" w14:textId="77777777" w:rsidR="0020109B" w:rsidRDefault="0068197A" w:rsidP="00386F2E">
            <w:pPr>
              <w:spacing w:after="0"/>
            </w:pPr>
            <w:r>
              <w:t>3100ms</w:t>
            </w:r>
          </w:p>
        </w:tc>
      </w:tr>
      <w:tr w:rsidR="0020109B" w14:paraId="7D420358" w14:textId="77777777" w:rsidTr="00386F2E">
        <w:tc>
          <w:tcPr>
            <w:tcW w:w="0" w:type="auto"/>
            <w:vMerge w:val="restart"/>
            <w:shd w:val="clear" w:color="auto" w:fill="auto"/>
          </w:tcPr>
          <w:p w14:paraId="44F4D6D3" w14:textId="77777777" w:rsidR="0020109B" w:rsidRDefault="0020109B" w:rsidP="00386F2E">
            <w:pPr>
              <w:spacing w:after="0"/>
            </w:pPr>
            <w:r>
              <w:t>ETU1</w:t>
            </w:r>
          </w:p>
        </w:tc>
        <w:tc>
          <w:tcPr>
            <w:tcW w:w="0" w:type="auto"/>
            <w:vMerge w:val="restart"/>
            <w:shd w:val="clear" w:color="auto" w:fill="auto"/>
          </w:tcPr>
          <w:p w14:paraId="7FE22614" w14:textId="77777777" w:rsidR="0020109B" w:rsidRDefault="0020109B" w:rsidP="00386F2E">
            <w:pPr>
              <w:spacing w:after="0"/>
            </w:pPr>
            <w:r>
              <w:t>-15dB</w:t>
            </w:r>
          </w:p>
        </w:tc>
        <w:tc>
          <w:tcPr>
            <w:tcW w:w="0" w:type="auto"/>
            <w:shd w:val="clear" w:color="auto" w:fill="auto"/>
          </w:tcPr>
          <w:p w14:paraId="21DBCDC5" w14:textId="77777777" w:rsidR="0020109B" w:rsidRDefault="0020109B" w:rsidP="00386F2E">
            <w:pPr>
              <w:spacing w:after="0"/>
            </w:pPr>
            <w:r>
              <w:t>5%-ile</w:t>
            </w:r>
          </w:p>
        </w:tc>
        <w:tc>
          <w:tcPr>
            <w:tcW w:w="0" w:type="auto"/>
            <w:shd w:val="clear" w:color="auto" w:fill="auto"/>
          </w:tcPr>
          <w:p w14:paraId="0871C5D4" w14:textId="77777777" w:rsidR="0020109B" w:rsidRDefault="00721B6B" w:rsidP="00386F2E">
            <w:pPr>
              <w:spacing w:after="0"/>
            </w:pPr>
            <w:r>
              <w:t>-0.21</w:t>
            </w:r>
          </w:p>
        </w:tc>
        <w:tc>
          <w:tcPr>
            <w:tcW w:w="0" w:type="auto"/>
            <w:shd w:val="clear" w:color="auto" w:fill="auto"/>
          </w:tcPr>
          <w:p w14:paraId="0FBEFF87" w14:textId="77777777" w:rsidR="0020109B" w:rsidRDefault="0020109B" w:rsidP="00386F2E">
            <w:pPr>
              <w:spacing w:after="0"/>
            </w:pPr>
            <w:r>
              <w:t>400</w:t>
            </w:r>
            <w:r w:rsidR="000C357F">
              <w:t>0</w:t>
            </w:r>
            <w:r>
              <w:t>ms</w:t>
            </w:r>
          </w:p>
        </w:tc>
        <w:tc>
          <w:tcPr>
            <w:tcW w:w="0" w:type="auto"/>
            <w:shd w:val="clear" w:color="auto" w:fill="auto"/>
          </w:tcPr>
          <w:p w14:paraId="2D5DA9A6" w14:textId="77777777" w:rsidR="0020109B" w:rsidRDefault="00721B6B" w:rsidP="00386F2E">
            <w:pPr>
              <w:spacing w:after="0"/>
            </w:pPr>
            <w:r>
              <w:t>1200ms</w:t>
            </w:r>
          </w:p>
        </w:tc>
      </w:tr>
      <w:tr w:rsidR="0020109B" w14:paraId="0827CEE1" w14:textId="77777777" w:rsidTr="00386F2E">
        <w:tc>
          <w:tcPr>
            <w:tcW w:w="0" w:type="auto"/>
            <w:vMerge/>
            <w:shd w:val="clear" w:color="auto" w:fill="auto"/>
          </w:tcPr>
          <w:p w14:paraId="68873017" w14:textId="77777777" w:rsidR="0020109B" w:rsidRDefault="0020109B" w:rsidP="00386F2E">
            <w:pPr>
              <w:spacing w:after="0"/>
            </w:pPr>
          </w:p>
        </w:tc>
        <w:tc>
          <w:tcPr>
            <w:tcW w:w="0" w:type="auto"/>
            <w:vMerge/>
            <w:shd w:val="clear" w:color="auto" w:fill="auto"/>
          </w:tcPr>
          <w:p w14:paraId="254CDC91" w14:textId="77777777" w:rsidR="0020109B" w:rsidRDefault="0020109B" w:rsidP="00386F2E">
            <w:pPr>
              <w:spacing w:after="0"/>
            </w:pPr>
          </w:p>
        </w:tc>
        <w:tc>
          <w:tcPr>
            <w:tcW w:w="0" w:type="auto"/>
            <w:shd w:val="clear" w:color="auto" w:fill="auto"/>
          </w:tcPr>
          <w:p w14:paraId="10B663F8" w14:textId="77777777" w:rsidR="0020109B" w:rsidRDefault="0020109B" w:rsidP="00386F2E">
            <w:pPr>
              <w:spacing w:after="0"/>
            </w:pPr>
            <w:r>
              <w:t>95%-ile</w:t>
            </w:r>
          </w:p>
        </w:tc>
        <w:tc>
          <w:tcPr>
            <w:tcW w:w="0" w:type="auto"/>
            <w:shd w:val="clear" w:color="auto" w:fill="auto"/>
          </w:tcPr>
          <w:p w14:paraId="4025EAE6" w14:textId="77777777" w:rsidR="0020109B" w:rsidRDefault="005F589C" w:rsidP="00386F2E">
            <w:pPr>
              <w:spacing w:after="0"/>
            </w:pPr>
            <w:r>
              <w:t>+2.11</w:t>
            </w:r>
          </w:p>
        </w:tc>
        <w:tc>
          <w:tcPr>
            <w:tcW w:w="0" w:type="auto"/>
            <w:shd w:val="clear" w:color="auto" w:fill="auto"/>
          </w:tcPr>
          <w:p w14:paraId="09B1502D" w14:textId="77777777" w:rsidR="0020109B" w:rsidRDefault="0020109B" w:rsidP="00386F2E">
            <w:pPr>
              <w:spacing w:after="0"/>
            </w:pPr>
            <w:r>
              <w:t>400</w:t>
            </w:r>
            <w:r w:rsidR="000C357F">
              <w:t>0</w:t>
            </w:r>
            <w:r>
              <w:t>ms</w:t>
            </w:r>
          </w:p>
        </w:tc>
        <w:tc>
          <w:tcPr>
            <w:tcW w:w="0" w:type="auto"/>
            <w:shd w:val="clear" w:color="auto" w:fill="auto"/>
          </w:tcPr>
          <w:p w14:paraId="725D80EC" w14:textId="77777777" w:rsidR="0020109B" w:rsidRDefault="005F589C" w:rsidP="00386F2E">
            <w:pPr>
              <w:spacing w:after="0"/>
            </w:pPr>
            <w:r>
              <w:t>3200ms</w:t>
            </w:r>
          </w:p>
        </w:tc>
      </w:tr>
    </w:tbl>
    <w:p w14:paraId="7A384C00" w14:textId="77777777" w:rsidR="0020109B" w:rsidRPr="00DB553D" w:rsidRDefault="0020109B" w:rsidP="0020109B"/>
    <w:p w14:paraId="0BE4A685" w14:textId="57CE1931" w:rsidR="00951584" w:rsidRDefault="00747448" w:rsidP="00951584">
      <w:pPr>
        <w:pStyle w:val="Heading1"/>
      </w:pPr>
      <w:r>
        <w:t>3</w:t>
      </w:r>
      <w:r w:rsidR="00951584">
        <w:tab/>
        <w:t>Conclusion</w:t>
      </w:r>
    </w:p>
    <w:p w14:paraId="68BD78D9" w14:textId="77777777" w:rsidR="00337143" w:rsidRPr="000B5A2C" w:rsidRDefault="00337143" w:rsidP="00337143">
      <w:pPr>
        <w:rPr>
          <w:b/>
        </w:rPr>
      </w:pPr>
      <w:r w:rsidRPr="00337143">
        <w:rPr>
          <w:b/>
        </w:rPr>
        <w:t>Proposal 1: For non-BL UE supporting CE Mode A, the L1 measurement periods for out-of-synch is 260ms and for in-synch is 130ms.</w:t>
      </w:r>
      <w:r w:rsidRPr="000B5A2C">
        <w:rPr>
          <w:b/>
        </w:rPr>
        <w:t xml:space="preserve"> </w:t>
      </w:r>
    </w:p>
    <w:p w14:paraId="5DD4FBDB" w14:textId="61919019" w:rsidR="008B4865" w:rsidRDefault="00337143" w:rsidP="008B4865">
      <w:pPr>
        <w:rPr>
          <w:b/>
        </w:rPr>
      </w:pPr>
      <w:r w:rsidRPr="00337143">
        <w:rPr>
          <w:b/>
        </w:rPr>
        <w:t xml:space="preserve">Proposal 2: For non-BL UE supporting CE Mode B, the </w:t>
      </w:r>
      <w:r w:rsidR="00F9302C">
        <w:rPr>
          <w:b/>
        </w:rPr>
        <w:t>L1</w:t>
      </w:r>
      <w:r w:rsidRPr="00337143">
        <w:rPr>
          <w:b/>
        </w:rPr>
        <w:t xml:space="preserve"> measurement periods for out-of-synch is 3,200ms and for in-synch is 1,600ms.</w:t>
      </w:r>
    </w:p>
    <w:p w14:paraId="70CB4AA8" w14:textId="09C535D3" w:rsidR="0045313D" w:rsidRPr="00F533C9" w:rsidRDefault="00747448" w:rsidP="0045313D">
      <w:pPr>
        <w:pStyle w:val="Heading1"/>
        <w:rPr>
          <w:lang w:val="en-US"/>
        </w:rPr>
      </w:pPr>
      <w:r>
        <w:rPr>
          <w:lang w:val="en-US"/>
        </w:rPr>
        <w:t>4</w:t>
      </w:r>
      <w:r w:rsidR="0045313D" w:rsidRPr="00F533C9">
        <w:rPr>
          <w:lang w:val="en-US"/>
        </w:rPr>
        <w:tab/>
      </w:r>
      <w:r w:rsidR="0045313D">
        <w:rPr>
          <w:lang w:val="en-US"/>
        </w:rPr>
        <w:t>References</w:t>
      </w:r>
    </w:p>
    <w:p w14:paraId="79AE32E9" w14:textId="771B8CA8" w:rsidR="00881D4F" w:rsidRDefault="007B74FE" w:rsidP="00982B5E">
      <w:pPr>
        <w:pStyle w:val="Reference"/>
      </w:pPr>
      <w:bookmarkStart w:id="7" w:name="_Ref489951658"/>
      <w:bookmarkEnd w:id="2"/>
      <w:r w:rsidRPr="007B74FE">
        <w:t>R4-1706184</w:t>
      </w:r>
      <w:r>
        <w:t>, “</w:t>
      </w:r>
      <w:r w:rsidRPr="007B74FE">
        <w:t>Way forward on non-BL/CE UE RLM evaluation period</w:t>
      </w:r>
      <w:r w:rsidR="00982B5E">
        <w:t>”, Ericsson.</w:t>
      </w:r>
      <w:bookmarkEnd w:id="7"/>
    </w:p>
    <w:p w14:paraId="76EFF5F9" w14:textId="5E0110B1" w:rsidR="00812A35" w:rsidRDefault="00812A35" w:rsidP="00812A35">
      <w:pPr>
        <w:pStyle w:val="Reference"/>
      </w:pPr>
      <w:bookmarkStart w:id="8" w:name="_Ref494707246"/>
      <w:r>
        <w:t>R4-1707674, “</w:t>
      </w:r>
      <w:r w:rsidRPr="00812A35">
        <w:t>RLM requirements for non-BL CE UE in Rel-14</w:t>
      </w:r>
      <w:r>
        <w:t>”, Ericsson.</w:t>
      </w:r>
      <w:bookmarkEnd w:id="8"/>
      <w:r>
        <w:t xml:space="preserve"> </w:t>
      </w:r>
    </w:p>
    <w:p w14:paraId="0F5D4C7A" w14:textId="77777777" w:rsidR="00982B5E" w:rsidRDefault="00982B5E" w:rsidP="00982B5E">
      <w:pPr>
        <w:pStyle w:val="Reference"/>
        <w:numPr>
          <w:ilvl w:val="0"/>
          <w:numId w:val="0"/>
        </w:numPr>
      </w:pPr>
    </w:p>
    <w:sectPr w:rsidR="00982B5E" w:rsidSect="006D575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F7E8E" w14:textId="77777777" w:rsidR="00386F2E" w:rsidRDefault="00386F2E">
      <w:pPr>
        <w:spacing w:after="0"/>
      </w:pPr>
      <w:r>
        <w:separator/>
      </w:r>
    </w:p>
  </w:endnote>
  <w:endnote w:type="continuationSeparator" w:id="0">
    <w:p w14:paraId="41EB950B" w14:textId="77777777" w:rsidR="00386F2E" w:rsidRDefault="00386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38DFB"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90E90" w14:textId="6DB40D30" w:rsidR="00E479EA" w:rsidRDefault="00E479EA">
    <w:pPr>
      <w:pStyle w:val="Footer"/>
    </w:pPr>
    <w:r>
      <w:rPr>
        <w:noProof w:val="0"/>
      </w:rPr>
      <w:fldChar w:fldCharType="begin"/>
    </w:r>
    <w:r>
      <w:instrText xml:space="preserve"> PAGE   \* MERGEFORMAT </w:instrText>
    </w:r>
    <w:r>
      <w:rPr>
        <w:noProof w:val="0"/>
      </w:rPr>
      <w:fldChar w:fldCharType="separate"/>
    </w:r>
    <w:r w:rsidR="00D964F2">
      <w:t>3</w:t>
    </w:r>
    <w:r>
      <w:fldChar w:fldCharType="end"/>
    </w:r>
  </w:p>
  <w:p w14:paraId="1F206D27"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0AB8A"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738EC" w14:textId="77777777" w:rsidR="00386F2E" w:rsidRDefault="00386F2E">
      <w:pPr>
        <w:spacing w:after="0"/>
      </w:pPr>
      <w:r>
        <w:separator/>
      </w:r>
    </w:p>
  </w:footnote>
  <w:footnote w:type="continuationSeparator" w:id="0">
    <w:p w14:paraId="0DEF36C1" w14:textId="77777777" w:rsidR="00386F2E" w:rsidRDefault="00386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D2BA"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2FA15"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2990"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2342"/>
    <w:rsid w:val="00012982"/>
    <w:rsid w:val="00012D27"/>
    <w:rsid w:val="00013B62"/>
    <w:rsid w:val="00013D9A"/>
    <w:rsid w:val="00014117"/>
    <w:rsid w:val="00014165"/>
    <w:rsid w:val="000150C8"/>
    <w:rsid w:val="0001601E"/>
    <w:rsid w:val="00017D5A"/>
    <w:rsid w:val="000227D1"/>
    <w:rsid w:val="0002283B"/>
    <w:rsid w:val="00022D26"/>
    <w:rsid w:val="00023186"/>
    <w:rsid w:val="000238DC"/>
    <w:rsid w:val="000248B0"/>
    <w:rsid w:val="00024EB7"/>
    <w:rsid w:val="00025547"/>
    <w:rsid w:val="00025DD5"/>
    <w:rsid w:val="00026800"/>
    <w:rsid w:val="00026CBB"/>
    <w:rsid w:val="00027EED"/>
    <w:rsid w:val="00031048"/>
    <w:rsid w:val="0003435F"/>
    <w:rsid w:val="0003548C"/>
    <w:rsid w:val="000358A0"/>
    <w:rsid w:val="000363EA"/>
    <w:rsid w:val="00036646"/>
    <w:rsid w:val="00036E73"/>
    <w:rsid w:val="00041B14"/>
    <w:rsid w:val="000436AB"/>
    <w:rsid w:val="00044ED8"/>
    <w:rsid w:val="000463C2"/>
    <w:rsid w:val="0005017E"/>
    <w:rsid w:val="0005034B"/>
    <w:rsid w:val="000524B3"/>
    <w:rsid w:val="00052E7F"/>
    <w:rsid w:val="000541FE"/>
    <w:rsid w:val="0005420D"/>
    <w:rsid w:val="000552F1"/>
    <w:rsid w:val="00056B00"/>
    <w:rsid w:val="00056C61"/>
    <w:rsid w:val="00057513"/>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695"/>
    <w:rsid w:val="00093F4E"/>
    <w:rsid w:val="000940F3"/>
    <w:rsid w:val="00094654"/>
    <w:rsid w:val="00094AFD"/>
    <w:rsid w:val="00094F91"/>
    <w:rsid w:val="000964C1"/>
    <w:rsid w:val="000968A7"/>
    <w:rsid w:val="00096D4C"/>
    <w:rsid w:val="00096D84"/>
    <w:rsid w:val="000977F1"/>
    <w:rsid w:val="000A0AC8"/>
    <w:rsid w:val="000A2A4C"/>
    <w:rsid w:val="000A2C2A"/>
    <w:rsid w:val="000A3A6D"/>
    <w:rsid w:val="000A5060"/>
    <w:rsid w:val="000A693F"/>
    <w:rsid w:val="000A6F20"/>
    <w:rsid w:val="000A70C7"/>
    <w:rsid w:val="000A78BB"/>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60C5"/>
    <w:rsid w:val="000C674F"/>
    <w:rsid w:val="000C6B63"/>
    <w:rsid w:val="000C6B9D"/>
    <w:rsid w:val="000C6D3B"/>
    <w:rsid w:val="000C70BC"/>
    <w:rsid w:val="000C7278"/>
    <w:rsid w:val="000C7A09"/>
    <w:rsid w:val="000C7E61"/>
    <w:rsid w:val="000D06C8"/>
    <w:rsid w:val="000D23D1"/>
    <w:rsid w:val="000D24D4"/>
    <w:rsid w:val="000D27D3"/>
    <w:rsid w:val="000D2D53"/>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F0C"/>
    <w:rsid w:val="00110126"/>
    <w:rsid w:val="00110BE2"/>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48AD"/>
    <w:rsid w:val="0012501E"/>
    <w:rsid w:val="00125209"/>
    <w:rsid w:val="0012582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E6A"/>
    <w:rsid w:val="001367E8"/>
    <w:rsid w:val="00136E4B"/>
    <w:rsid w:val="00137DD1"/>
    <w:rsid w:val="0014031F"/>
    <w:rsid w:val="001403C8"/>
    <w:rsid w:val="0014096A"/>
    <w:rsid w:val="00140AD3"/>
    <w:rsid w:val="00144674"/>
    <w:rsid w:val="00145C2B"/>
    <w:rsid w:val="00146A54"/>
    <w:rsid w:val="001475D7"/>
    <w:rsid w:val="00147CB6"/>
    <w:rsid w:val="00150963"/>
    <w:rsid w:val="00150A93"/>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F"/>
    <w:rsid w:val="001961C9"/>
    <w:rsid w:val="001962F6"/>
    <w:rsid w:val="00197406"/>
    <w:rsid w:val="00197434"/>
    <w:rsid w:val="001A0172"/>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E0A"/>
    <w:rsid w:val="001E0581"/>
    <w:rsid w:val="001E05E0"/>
    <w:rsid w:val="001E0A07"/>
    <w:rsid w:val="001E0B83"/>
    <w:rsid w:val="001E11E6"/>
    <w:rsid w:val="001E2A10"/>
    <w:rsid w:val="001E3879"/>
    <w:rsid w:val="001E4638"/>
    <w:rsid w:val="001E4804"/>
    <w:rsid w:val="001E54DA"/>
    <w:rsid w:val="001E5B38"/>
    <w:rsid w:val="001E5DCB"/>
    <w:rsid w:val="001E70AA"/>
    <w:rsid w:val="001E76D0"/>
    <w:rsid w:val="001F0308"/>
    <w:rsid w:val="001F046D"/>
    <w:rsid w:val="001F13B4"/>
    <w:rsid w:val="001F1922"/>
    <w:rsid w:val="001F1FB5"/>
    <w:rsid w:val="001F2531"/>
    <w:rsid w:val="001F2DA5"/>
    <w:rsid w:val="001F2F0A"/>
    <w:rsid w:val="001F393E"/>
    <w:rsid w:val="001F3C63"/>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103FA"/>
    <w:rsid w:val="00210C05"/>
    <w:rsid w:val="002115FC"/>
    <w:rsid w:val="0021165A"/>
    <w:rsid w:val="002116A6"/>
    <w:rsid w:val="002121E5"/>
    <w:rsid w:val="00212E27"/>
    <w:rsid w:val="00212EC8"/>
    <w:rsid w:val="00212F28"/>
    <w:rsid w:val="00213A09"/>
    <w:rsid w:val="00213DAA"/>
    <w:rsid w:val="00214CEB"/>
    <w:rsid w:val="00215968"/>
    <w:rsid w:val="0021635E"/>
    <w:rsid w:val="002178A6"/>
    <w:rsid w:val="00220E05"/>
    <w:rsid w:val="0022112F"/>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4032E"/>
    <w:rsid w:val="002405EB"/>
    <w:rsid w:val="0024135F"/>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720C"/>
    <w:rsid w:val="0025769E"/>
    <w:rsid w:val="0026062E"/>
    <w:rsid w:val="00261690"/>
    <w:rsid w:val="002621FF"/>
    <w:rsid w:val="002626CF"/>
    <w:rsid w:val="002635C5"/>
    <w:rsid w:val="002639DB"/>
    <w:rsid w:val="00263E71"/>
    <w:rsid w:val="002641DB"/>
    <w:rsid w:val="002644D6"/>
    <w:rsid w:val="0026468D"/>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B9"/>
    <w:rsid w:val="002A71A6"/>
    <w:rsid w:val="002B12C0"/>
    <w:rsid w:val="002B208E"/>
    <w:rsid w:val="002B2154"/>
    <w:rsid w:val="002B27B1"/>
    <w:rsid w:val="002B4758"/>
    <w:rsid w:val="002B4870"/>
    <w:rsid w:val="002B4DA6"/>
    <w:rsid w:val="002B54E2"/>
    <w:rsid w:val="002B5CF8"/>
    <w:rsid w:val="002B620A"/>
    <w:rsid w:val="002C0F91"/>
    <w:rsid w:val="002C1958"/>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27DD"/>
    <w:rsid w:val="002D3C08"/>
    <w:rsid w:val="002D4F03"/>
    <w:rsid w:val="002D58BE"/>
    <w:rsid w:val="002D6F69"/>
    <w:rsid w:val="002E02EB"/>
    <w:rsid w:val="002E0978"/>
    <w:rsid w:val="002E11F2"/>
    <w:rsid w:val="002E188B"/>
    <w:rsid w:val="002E2A4A"/>
    <w:rsid w:val="002E2F17"/>
    <w:rsid w:val="002E3217"/>
    <w:rsid w:val="002E3612"/>
    <w:rsid w:val="002E37E7"/>
    <w:rsid w:val="002E4267"/>
    <w:rsid w:val="002E4DE1"/>
    <w:rsid w:val="002E4ED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C58"/>
    <w:rsid w:val="00304E72"/>
    <w:rsid w:val="00305885"/>
    <w:rsid w:val="00306353"/>
    <w:rsid w:val="003067C0"/>
    <w:rsid w:val="003077B7"/>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4E7F"/>
    <w:rsid w:val="00335689"/>
    <w:rsid w:val="00335F65"/>
    <w:rsid w:val="00335FB5"/>
    <w:rsid w:val="003367EA"/>
    <w:rsid w:val="00337143"/>
    <w:rsid w:val="003371A7"/>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440"/>
    <w:rsid w:val="00361515"/>
    <w:rsid w:val="00361606"/>
    <w:rsid w:val="00361AD2"/>
    <w:rsid w:val="00361BD7"/>
    <w:rsid w:val="003650E2"/>
    <w:rsid w:val="00366301"/>
    <w:rsid w:val="00366A8D"/>
    <w:rsid w:val="00367031"/>
    <w:rsid w:val="0036708E"/>
    <w:rsid w:val="003671A0"/>
    <w:rsid w:val="00367334"/>
    <w:rsid w:val="003673F4"/>
    <w:rsid w:val="0037073A"/>
    <w:rsid w:val="0037130E"/>
    <w:rsid w:val="0037191E"/>
    <w:rsid w:val="00372819"/>
    <w:rsid w:val="003741DE"/>
    <w:rsid w:val="003749A3"/>
    <w:rsid w:val="00374D22"/>
    <w:rsid w:val="00374E0D"/>
    <w:rsid w:val="0037543B"/>
    <w:rsid w:val="00376A45"/>
    <w:rsid w:val="00376B11"/>
    <w:rsid w:val="00376C0F"/>
    <w:rsid w:val="00377F40"/>
    <w:rsid w:val="003800A7"/>
    <w:rsid w:val="0038109C"/>
    <w:rsid w:val="0038118B"/>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59E"/>
    <w:rsid w:val="00396884"/>
    <w:rsid w:val="00396C50"/>
    <w:rsid w:val="00397384"/>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917"/>
    <w:rsid w:val="003C629C"/>
    <w:rsid w:val="003C6399"/>
    <w:rsid w:val="003C71BF"/>
    <w:rsid w:val="003D09A7"/>
    <w:rsid w:val="003D0DA7"/>
    <w:rsid w:val="003D15DF"/>
    <w:rsid w:val="003D1B1E"/>
    <w:rsid w:val="003D23CD"/>
    <w:rsid w:val="003D27E8"/>
    <w:rsid w:val="003D324F"/>
    <w:rsid w:val="003D325F"/>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F0959"/>
    <w:rsid w:val="003F17F2"/>
    <w:rsid w:val="003F2021"/>
    <w:rsid w:val="003F2B9E"/>
    <w:rsid w:val="003F41D8"/>
    <w:rsid w:val="003F44C7"/>
    <w:rsid w:val="003F53C9"/>
    <w:rsid w:val="003F59D5"/>
    <w:rsid w:val="003F65A1"/>
    <w:rsid w:val="003F703E"/>
    <w:rsid w:val="003F7093"/>
    <w:rsid w:val="003F7DC4"/>
    <w:rsid w:val="004011B9"/>
    <w:rsid w:val="00401476"/>
    <w:rsid w:val="00401BB8"/>
    <w:rsid w:val="00401C87"/>
    <w:rsid w:val="004041F4"/>
    <w:rsid w:val="004049E2"/>
    <w:rsid w:val="00404C16"/>
    <w:rsid w:val="00405EA2"/>
    <w:rsid w:val="00406772"/>
    <w:rsid w:val="00406822"/>
    <w:rsid w:val="004074AC"/>
    <w:rsid w:val="00407C47"/>
    <w:rsid w:val="00412653"/>
    <w:rsid w:val="00413258"/>
    <w:rsid w:val="004137D9"/>
    <w:rsid w:val="004142BD"/>
    <w:rsid w:val="00414B15"/>
    <w:rsid w:val="00416DD8"/>
    <w:rsid w:val="0042002D"/>
    <w:rsid w:val="00420D6D"/>
    <w:rsid w:val="0042140A"/>
    <w:rsid w:val="0042179D"/>
    <w:rsid w:val="00422427"/>
    <w:rsid w:val="00423176"/>
    <w:rsid w:val="00423BCF"/>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7023D"/>
    <w:rsid w:val="0047190C"/>
    <w:rsid w:val="00471BB8"/>
    <w:rsid w:val="00472325"/>
    <w:rsid w:val="00472562"/>
    <w:rsid w:val="004739FE"/>
    <w:rsid w:val="00473BA5"/>
    <w:rsid w:val="004749F9"/>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30D3"/>
    <w:rsid w:val="0048338C"/>
    <w:rsid w:val="00485B1F"/>
    <w:rsid w:val="00486951"/>
    <w:rsid w:val="00486A7D"/>
    <w:rsid w:val="004870E2"/>
    <w:rsid w:val="004902D4"/>
    <w:rsid w:val="00491013"/>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60B6"/>
    <w:rsid w:val="00496D3E"/>
    <w:rsid w:val="004977CF"/>
    <w:rsid w:val="00497FB2"/>
    <w:rsid w:val="004A0014"/>
    <w:rsid w:val="004A0763"/>
    <w:rsid w:val="004A3C82"/>
    <w:rsid w:val="004A3D6C"/>
    <w:rsid w:val="004A441F"/>
    <w:rsid w:val="004A66B0"/>
    <w:rsid w:val="004A7A53"/>
    <w:rsid w:val="004B0AD6"/>
    <w:rsid w:val="004B0F93"/>
    <w:rsid w:val="004B1AC0"/>
    <w:rsid w:val="004B1C15"/>
    <w:rsid w:val="004B1E8A"/>
    <w:rsid w:val="004B2272"/>
    <w:rsid w:val="004B2F5C"/>
    <w:rsid w:val="004B38F7"/>
    <w:rsid w:val="004B3E8C"/>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E8B"/>
    <w:rsid w:val="004D4536"/>
    <w:rsid w:val="004D5692"/>
    <w:rsid w:val="004D6F88"/>
    <w:rsid w:val="004D7AD2"/>
    <w:rsid w:val="004E0401"/>
    <w:rsid w:val="004E0D93"/>
    <w:rsid w:val="004E0E35"/>
    <w:rsid w:val="004E0E41"/>
    <w:rsid w:val="004E28EC"/>
    <w:rsid w:val="004E2CC1"/>
    <w:rsid w:val="004E3025"/>
    <w:rsid w:val="004E3586"/>
    <w:rsid w:val="004E36BB"/>
    <w:rsid w:val="004E3860"/>
    <w:rsid w:val="004E3B3C"/>
    <w:rsid w:val="004E3DBD"/>
    <w:rsid w:val="004E42B5"/>
    <w:rsid w:val="004E4CC5"/>
    <w:rsid w:val="004E4ECF"/>
    <w:rsid w:val="004E5E88"/>
    <w:rsid w:val="004E61C1"/>
    <w:rsid w:val="004E6228"/>
    <w:rsid w:val="004E7E65"/>
    <w:rsid w:val="004F0386"/>
    <w:rsid w:val="004F1713"/>
    <w:rsid w:val="004F1BA7"/>
    <w:rsid w:val="004F1F0C"/>
    <w:rsid w:val="004F2296"/>
    <w:rsid w:val="004F3912"/>
    <w:rsid w:val="004F3C7B"/>
    <w:rsid w:val="004F4772"/>
    <w:rsid w:val="004F63C8"/>
    <w:rsid w:val="004F6F75"/>
    <w:rsid w:val="004F70CE"/>
    <w:rsid w:val="004F72C7"/>
    <w:rsid w:val="00500736"/>
    <w:rsid w:val="00502DD5"/>
    <w:rsid w:val="00503316"/>
    <w:rsid w:val="00503A04"/>
    <w:rsid w:val="005048E5"/>
    <w:rsid w:val="00505F80"/>
    <w:rsid w:val="005061F6"/>
    <w:rsid w:val="005071CC"/>
    <w:rsid w:val="0050770E"/>
    <w:rsid w:val="00510778"/>
    <w:rsid w:val="00511220"/>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892"/>
    <w:rsid w:val="00520B60"/>
    <w:rsid w:val="00520BEA"/>
    <w:rsid w:val="00521A96"/>
    <w:rsid w:val="005237DD"/>
    <w:rsid w:val="0052391C"/>
    <w:rsid w:val="00523A6A"/>
    <w:rsid w:val="005247B3"/>
    <w:rsid w:val="0052564B"/>
    <w:rsid w:val="00525BB0"/>
    <w:rsid w:val="00525DDE"/>
    <w:rsid w:val="00527B42"/>
    <w:rsid w:val="00531949"/>
    <w:rsid w:val="0053196D"/>
    <w:rsid w:val="00531BC6"/>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135D"/>
    <w:rsid w:val="00542AC7"/>
    <w:rsid w:val="00542D1D"/>
    <w:rsid w:val="00544E01"/>
    <w:rsid w:val="0054527E"/>
    <w:rsid w:val="005469AB"/>
    <w:rsid w:val="005479AE"/>
    <w:rsid w:val="00547B03"/>
    <w:rsid w:val="00547E51"/>
    <w:rsid w:val="00552B2C"/>
    <w:rsid w:val="005533D4"/>
    <w:rsid w:val="00553E31"/>
    <w:rsid w:val="00553FEF"/>
    <w:rsid w:val="0055420E"/>
    <w:rsid w:val="0055554D"/>
    <w:rsid w:val="00555901"/>
    <w:rsid w:val="00555BA1"/>
    <w:rsid w:val="0055676B"/>
    <w:rsid w:val="005568E4"/>
    <w:rsid w:val="00556EB4"/>
    <w:rsid w:val="0056081D"/>
    <w:rsid w:val="005608FC"/>
    <w:rsid w:val="00560AE2"/>
    <w:rsid w:val="00561FBF"/>
    <w:rsid w:val="00562103"/>
    <w:rsid w:val="005629F4"/>
    <w:rsid w:val="00563272"/>
    <w:rsid w:val="005641A5"/>
    <w:rsid w:val="00565B19"/>
    <w:rsid w:val="00566974"/>
    <w:rsid w:val="00566E96"/>
    <w:rsid w:val="005671D3"/>
    <w:rsid w:val="00567470"/>
    <w:rsid w:val="00567D86"/>
    <w:rsid w:val="00572EDF"/>
    <w:rsid w:val="00573624"/>
    <w:rsid w:val="005737A9"/>
    <w:rsid w:val="00573DD3"/>
    <w:rsid w:val="00574171"/>
    <w:rsid w:val="00574487"/>
    <w:rsid w:val="0057691C"/>
    <w:rsid w:val="0057693F"/>
    <w:rsid w:val="00580563"/>
    <w:rsid w:val="00581FCB"/>
    <w:rsid w:val="0058229E"/>
    <w:rsid w:val="00583472"/>
    <w:rsid w:val="00584EFE"/>
    <w:rsid w:val="005879E5"/>
    <w:rsid w:val="005901DB"/>
    <w:rsid w:val="005904E0"/>
    <w:rsid w:val="0059127D"/>
    <w:rsid w:val="00591645"/>
    <w:rsid w:val="00591F24"/>
    <w:rsid w:val="0059321E"/>
    <w:rsid w:val="00593296"/>
    <w:rsid w:val="0059489B"/>
    <w:rsid w:val="00595398"/>
    <w:rsid w:val="005965F7"/>
    <w:rsid w:val="00596D4F"/>
    <w:rsid w:val="005972FF"/>
    <w:rsid w:val="005975F4"/>
    <w:rsid w:val="005979D3"/>
    <w:rsid w:val="00597E0D"/>
    <w:rsid w:val="005A1152"/>
    <w:rsid w:val="005A1FC2"/>
    <w:rsid w:val="005A2A46"/>
    <w:rsid w:val="005A3421"/>
    <w:rsid w:val="005A35AD"/>
    <w:rsid w:val="005A3F1F"/>
    <w:rsid w:val="005A42AC"/>
    <w:rsid w:val="005A443A"/>
    <w:rsid w:val="005A44A2"/>
    <w:rsid w:val="005A4501"/>
    <w:rsid w:val="005A450C"/>
    <w:rsid w:val="005A5CB3"/>
    <w:rsid w:val="005A73DE"/>
    <w:rsid w:val="005A767A"/>
    <w:rsid w:val="005B08A9"/>
    <w:rsid w:val="005B0BBE"/>
    <w:rsid w:val="005B0FA2"/>
    <w:rsid w:val="005B1069"/>
    <w:rsid w:val="005B10F7"/>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72E"/>
    <w:rsid w:val="005C3F42"/>
    <w:rsid w:val="005C4360"/>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357C"/>
    <w:rsid w:val="00625883"/>
    <w:rsid w:val="0062619D"/>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3BA8"/>
    <w:rsid w:val="0065429D"/>
    <w:rsid w:val="0065442D"/>
    <w:rsid w:val="00654948"/>
    <w:rsid w:val="00654E9A"/>
    <w:rsid w:val="00655B16"/>
    <w:rsid w:val="00655E36"/>
    <w:rsid w:val="00656699"/>
    <w:rsid w:val="00656B9E"/>
    <w:rsid w:val="00656C79"/>
    <w:rsid w:val="00660215"/>
    <w:rsid w:val="00660CB2"/>
    <w:rsid w:val="0066190A"/>
    <w:rsid w:val="00662FA1"/>
    <w:rsid w:val="006630F7"/>
    <w:rsid w:val="00663B14"/>
    <w:rsid w:val="00665298"/>
    <w:rsid w:val="00665A15"/>
    <w:rsid w:val="00665A69"/>
    <w:rsid w:val="00665B2B"/>
    <w:rsid w:val="00665C04"/>
    <w:rsid w:val="00665D00"/>
    <w:rsid w:val="00665F96"/>
    <w:rsid w:val="006662E0"/>
    <w:rsid w:val="00666C60"/>
    <w:rsid w:val="006677F6"/>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3216"/>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6D9D"/>
    <w:rsid w:val="00696E4F"/>
    <w:rsid w:val="00697873"/>
    <w:rsid w:val="006978FE"/>
    <w:rsid w:val="006A0DAD"/>
    <w:rsid w:val="006A1752"/>
    <w:rsid w:val="006A21F7"/>
    <w:rsid w:val="006A24FB"/>
    <w:rsid w:val="006A3A5F"/>
    <w:rsid w:val="006A3C73"/>
    <w:rsid w:val="006A4C0E"/>
    <w:rsid w:val="006A5133"/>
    <w:rsid w:val="006A5BC8"/>
    <w:rsid w:val="006A5E35"/>
    <w:rsid w:val="006A6BCC"/>
    <w:rsid w:val="006A6D47"/>
    <w:rsid w:val="006A74B5"/>
    <w:rsid w:val="006A77CE"/>
    <w:rsid w:val="006B0C39"/>
    <w:rsid w:val="006B10FF"/>
    <w:rsid w:val="006B250C"/>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625"/>
    <w:rsid w:val="006E3C31"/>
    <w:rsid w:val="006E56F1"/>
    <w:rsid w:val="006E571D"/>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21A"/>
    <w:rsid w:val="00707877"/>
    <w:rsid w:val="0071027D"/>
    <w:rsid w:val="00710D62"/>
    <w:rsid w:val="00714F95"/>
    <w:rsid w:val="0071642C"/>
    <w:rsid w:val="00716622"/>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378"/>
    <w:rsid w:val="007377D8"/>
    <w:rsid w:val="00737E27"/>
    <w:rsid w:val="00740548"/>
    <w:rsid w:val="007412AD"/>
    <w:rsid w:val="00741752"/>
    <w:rsid w:val="007420A4"/>
    <w:rsid w:val="007420FD"/>
    <w:rsid w:val="007434CC"/>
    <w:rsid w:val="007437C8"/>
    <w:rsid w:val="00743D13"/>
    <w:rsid w:val="0074473E"/>
    <w:rsid w:val="00744BEE"/>
    <w:rsid w:val="0074563A"/>
    <w:rsid w:val="00745ACC"/>
    <w:rsid w:val="00745E7A"/>
    <w:rsid w:val="00746AD4"/>
    <w:rsid w:val="00747448"/>
    <w:rsid w:val="00747DDE"/>
    <w:rsid w:val="00750179"/>
    <w:rsid w:val="00750BFD"/>
    <w:rsid w:val="007515F9"/>
    <w:rsid w:val="00753706"/>
    <w:rsid w:val="007542C4"/>
    <w:rsid w:val="00755FC9"/>
    <w:rsid w:val="007565FE"/>
    <w:rsid w:val="007567B6"/>
    <w:rsid w:val="007569ED"/>
    <w:rsid w:val="00756CCD"/>
    <w:rsid w:val="007575D9"/>
    <w:rsid w:val="00757B4B"/>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700A6"/>
    <w:rsid w:val="007714CB"/>
    <w:rsid w:val="007714FB"/>
    <w:rsid w:val="00771681"/>
    <w:rsid w:val="00772144"/>
    <w:rsid w:val="00772B27"/>
    <w:rsid w:val="007736DD"/>
    <w:rsid w:val="0077489C"/>
    <w:rsid w:val="00775FBA"/>
    <w:rsid w:val="007764DF"/>
    <w:rsid w:val="00776513"/>
    <w:rsid w:val="00776693"/>
    <w:rsid w:val="0077755F"/>
    <w:rsid w:val="007775E0"/>
    <w:rsid w:val="00777ECD"/>
    <w:rsid w:val="007803E0"/>
    <w:rsid w:val="007814ED"/>
    <w:rsid w:val="0078511A"/>
    <w:rsid w:val="00786581"/>
    <w:rsid w:val="007872B5"/>
    <w:rsid w:val="00787767"/>
    <w:rsid w:val="007907E7"/>
    <w:rsid w:val="00791D0C"/>
    <w:rsid w:val="00791D31"/>
    <w:rsid w:val="007920D4"/>
    <w:rsid w:val="00793785"/>
    <w:rsid w:val="00794047"/>
    <w:rsid w:val="007945C2"/>
    <w:rsid w:val="00795512"/>
    <w:rsid w:val="00796622"/>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6301"/>
    <w:rsid w:val="007A65E8"/>
    <w:rsid w:val="007A7065"/>
    <w:rsid w:val="007A75FA"/>
    <w:rsid w:val="007A7CA2"/>
    <w:rsid w:val="007B04A3"/>
    <w:rsid w:val="007B062A"/>
    <w:rsid w:val="007B084B"/>
    <w:rsid w:val="007B0A2F"/>
    <w:rsid w:val="007B1B88"/>
    <w:rsid w:val="007B2080"/>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6569"/>
    <w:rsid w:val="007C6B6C"/>
    <w:rsid w:val="007C6C3C"/>
    <w:rsid w:val="007C739D"/>
    <w:rsid w:val="007C7D98"/>
    <w:rsid w:val="007D0378"/>
    <w:rsid w:val="007D0D48"/>
    <w:rsid w:val="007D137E"/>
    <w:rsid w:val="007D165A"/>
    <w:rsid w:val="007D1F71"/>
    <w:rsid w:val="007D237C"/>
    <w:rsid w:val="007D43B2"/>
    <w:rsid w:val="007D4DE8"/>
    <w:rsid w:val="007D50D2"/>
    <w:rsid w:val="007D5BC6"/>
    <w:rsid w:val="007D63AA"/>
    <w:rsid w:val="007D6AE9"/>
    <w:rsid w:val="007D7B13"/>
    <w:rsid w:val="007E17CB"/>
    <w:rsid w:val="007E1821"/>
    <w:rsid w:val="007E18CC"/>
    <w:rsid w:val="007E1D10"/>
    <w:rsid w:val="007E2730"/>
    <w:rsid w:val="007E3672"/>
    <w:rsid w:val="007E36C7"/>
    <w:rsid w:val="007E3976"/>
    <w:rsid w:val="007E3D77"/>
    <w:rsid w:val="007E4113"/>
    <w:rsid w:val="007E4FC8"/>
    <w:rsid w:val="007E5B71"/>
    <w:rsid w:val="007E6990"/>
    <w:rsid w:val="007E6ABC"/>
    <w:rsid w:val="007E6E04"/>
    <w:rsid w:val="007E762D"/>
    <w:rsid w:val="007F05BF"/>
    <w:rsid w:val="007F0BDF"/>
    <w:rsid w:val="007F0D32"/>
    <w:rsid w:val="007F123F"/>
    <w:rsid w:val="007F1504"/>
    <w:rsid w:val="007F1EDE"/>
    <w:rsid w:val="007F22C0"/>
    <w:rsid w:val="007F251E"/>
    <w:rsid w:val="007F2CEC"/>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2A35"/>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686E"/>
    <w:rsid w:val="00826E1C"/>
    <w:rsid w:val="00827443"/>
    <w:rsid w:val="008279C6"/>
    <w:rsid w:val="00827ADE"/>
    <w:rsid w:val="00830D72"/>
    <w:rsid w:val="008310D1"/>
    <w:rsid w:val="00832C4D"/>
    <w:rsid w:val="00832D9C"/>
    <w:rsid w:val="00832F8B"/>
    <w:rsid w:val="008349F7"/>
    <w:rsid w:val="00835FA7"/>
    <w:rsid w:val="00836FC2"/>
    <w:rsid w:val="00840D34"/>
    <w:rsid w:val="00841576"/>
    <w:rsid w:val="0084253E"/>
    <w:rsid w:val="00842A37"/>
    <w:rsid w:val="00842DA1"/>
    <w:rsid w:val="00844555"/>
    <w:rsid w:val="008447DF"/>
    <w:rsid w:val="00844D4C"/>
    <w:rsid w:val="00844DED"/>
    <w:rsid w:val="00845606"/>
    <w:rsid w:val="00846E78"/>
    <w:rsid w:val="0084739C"/>
    <w:rsid w:val="008506F8"/>
    <w:rsid w:val="0085254F"/>
    <w:rsid w:val="00853573"/>
    <w:rsid w:val="0085364B"/>
    <w:rsid w:val="00853CC3"/>
    <w:rsid w:val="008542B3"/>
    <w:rsid w:val="00855125"/>
    <w:rsid w:val="00855BFD"/>
    <w:rsid w:val="0085611B"/>
    <w:rsid w:val="008561D4"/>
    <w:rsid w:val="00856FB6"/>
    <w:rsid w:val="00857E26"/>
    <w:rsid w:val="00860EDF"/>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B14"/>
    <w:rsid w:val="00880FBF"/>
    <w:rsid w:val="0088170F"/>
    <w:rsid w:val="00881D4F"/>
    <w:rsid w:val="00882324"/>
    <w:rsid w:val="00882E73"/>
    <w:rsid w:val="00882EF8"/>
    <w:rsid w:val="00883336"/>
    <w:rsid w:val="0088408C"/>
    <w:rsid w:val="008846AC"/>
    <w:rsid w:val="008846B0"/>
    <w:rsid w:val="00884E0B"/>
    <w:rsid w:val="008857FC"/>
    <w:rsid w:val="008863D3"/>
    <w:rsid w:val="0088770B"/>
    <w:rsid w:val="00891769"/>
    <w:rsid w:val="00891DAC"/>
    <w:rsid w:val="008925AD"/>
    <w:rsid w:val="0089368C"/>
    <w:rsid w:val="008937E5"/>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601E"/>
    <w:rsid w:val="008C6A5E"/>
    <w:rsid w:val="008C6BBE"/>
    <w:rsid w:val="008C6CEB"/>
    <w:rsid w:val="008C6E95"/>
    <w:rsid w:val="008C7460"/>
    <w:rsid w:val="008C7774"/>
    <w:rsid w:val="008C7899"/>
    <w:rsid w:val="008C7FBE"/>
    <w:rsid w:val="008D1917"/>
    <w:rsid w:val="008D19B4"/>
    <w:rsid w:val="008D25D5"/>
    <w:rsid w:val="008D5204"/>
    <w:rsid w:val="008D5F3D"/>
    <w:rsid w:val="008D6B54"/>
    <w:rsid w:val="008D7A6E"/>
    <w:rsid w:val="008E07F4"/>
    <w:rsid w:val="008E0983"/>
    <w:rsid w:val="008E2353"/>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57D"/>
    <w:rsid w:val="008F0CEF"/>
    <w:rsid w:val="008F1897"/>
    <w:rsid w:val="008F2124"/>
    <w:rsid w:val="008F246D"/>
    <w:rsid w:val="008F2687"/>
    <w:rsid w:val="008F29F7"/>
    <w:rsid w:val="008F375D"/>
    <w:rsid w:val="008F3987"/>
    <w:rsid w:val="008F403A"/>
    <w:rsid w:val="008F41EF"/>
    <w:rsid w:val="008F43C8"/>
    <w:rsid w:val="008F4466"/>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C33"/>
    <w:rsid w:val="009158A8"/>
    <w:rsid w:val="00917581"/>
    <w:rsid w:val="00917A41"/>
    <w:rsid w:val="00922A33"/>
    <w:rsid w:val="00922C75"/>
    <w:rsid w:val="00923669"/>
    <w:rsid w:val="00924A90"/>
    <w:rsid w:val="009262E4"/>
    <w:rsid w:val="00930098"/>
    <w:rsid w:val="009301E5"/>
    <w:rsid w:val="0093061F"/>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2D3"/>
    <w:rsid w:val="0095470F"/>
    <w:rsid w:val="00954ACF"/>
    <w:rsid w:val="00954DC3"/>
    <w:rsid w:val="00954FEA"/>
    <w:rsid w:val="00955827"/>
    <w:rsid w:val="00955B04"/>
    <w:rsid w:val="0095611F"/>
    <w:rsid w:val="009576FC"/>
    <w:rsid w:val="00957CC4"/>
    <w:rsid w:val="00957D2E"/>
    <w:rsid w:val="00961564"/>
    <w:rsid w:val="00961C18"/>
    <w:rsid w:val="00962661"/>
    <w:rsid w:val="0096268A"/>
    <w:rsid w:val="00962D15"/>
    <w:rsid w:val="009631D3"/>
    <w:rsid w:val="0096350B"/>
    <w:rsid w:val="00963B95"/>
    <w:rsid w:val="00964CFB"/>
    <w:rsid w:val="00964D6C"/>
    <w:rsid w:val="00965451"/>
    <w:rsid w:val="00965463"/>
    <w:rsid w:val="00966BD8"/>
    <w:rsid w:val="009674F5"/>
    <w:rsid w:val="00967DEB"/>
    <w:rsid w:val="00971DE1"/>
    <w:rsid w:val="00972462"/>
    <w:rsid w:val="00973160"/>
    <w:rsid w:val="009756C1"/>
    <w:rsid w:val="00975936"/>
    <w:rsid w:val="00975B3A"/>
    <w:rsid w:val="00976DAF"/>
    <w:rsid w:val="00977045"/>
    <w:rsid w:val="0097733C"/>
    <w:rsid w:val="00980F29"/>
    <w:rsid w:val="0098135C"/>
    <w:rsid w:val="00981527"/>
    <w:rsid w:val="009815C6"/>
    <w:rsid w:val="009816AA"/>
    <w:rsid w:val="00981A31"/>
    <w:rsid w:val="00982B5E"/>
    <w:rsid w:val="00983D1F"/>
    <w:rsid w:val="00983F46"/>
    <w:rsid w:val="009848D9"/>
    <w:rsid w:val="00985622"/>
    <w:rsid w:val="0098584F"/>
    <w:rsid w:val="00985A74"/>
    <w:rsid w:val="00985B07"/>
    <w:rsid w:val="00985F0A"/>
    <w:rsid w:val="00986370"/>
    <w:rsid w:val="009869BF"/>
    <w:rsid w:val="00986DE6"/>
    <w:rsid w:val="009872B9"/>
    <w:rsid w:val="009877C4"/>
    <w:rsid w:val="0099169E"/>
    <w:rsid w:val="009916A5"/>
    <w:rsid w:val="009919FE"/>
    <w:rsid w:val="00992D54"/>
    <w:rsid w:val="0099350A"/>
    <w:rsid w:val="0099452B"/>
    <w:rsid w:val="00995886"/>
    <w:rsid w:val="00995AAF"/>
    <w:rsid w:val="009965AC"/>
    <w:rsid w:val="00996861"/>
    <w:rsid w:val="0099700C"/>
    <w:rsid w:val="009970CF"/>
    <w:rsid w:val="009977D1"/>
    <w:rsid w:val="00997AD1"/>
    <w:rsid w:val="00997FD7"/>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A68"/>
    <w:rsid w:val="009B7B50"/>
    <w:rsid w:val="009B7B7F"/>
    <w:rsid w:val="009C08A1"/>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BCA"/>
    <w:rsid w:val="009D6CE9"/>
    <w:rsid w:val="009D74A5"/>
    <w:rsid w:val="009D76C2"/>
    <w:rsid w:val="009D78A6"/>
    <w:rsid w:val="009D7EFE"/>
    <w:rsid w:val="009E137E"/>
    <w:rsid w:val="009E1AB9"/>
    <w:rsid w:val="009E1D53"/>
    <w:rsid w:val="009E26F4"/>
    <w:rsid w:val="009E4CE3"/>
    <w:rsid w:val="009E504A"/>
    <w:rsid w:val="009E588B"/>
    <w:rsid w:val="009E6AA9"/>
    <w:rsid w:val="009E6ED8"/>
    <w:rsid w:val="009E7F4E"/>
    <w:rsid w:val="009F3234"/>
    <w:rsid w:val="009F34EB"/>
    <w:rsid w:val="009F35D2"/>
    <w:rsid w:val="009F3A71"/>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107FF"/>
    <w:rsid w:val="00A122F1"/>
    <w:rsid w:val="00A12881"/>
    <w:rsid w:val="00A12BA0"/>
    <w:rsid w:val="00A13971"/>
    <w:rsid w:val="00A13A0C"/>
    <w:rsid w:val="00A13BD2"/>
    <w:rsid w:val="00A15E05"/>
    <w:rsid w:val="00A160A6"/>
    <w:rsid w:val="00A1654E"/>
    <w:rsid w:val="00A205D3"/>
    <w:rsid w:val="00A2125E"/>
    <w:rsid w:val="00A21CA7"/>
    <w:rsid w:val="00A21ED7"/>
    <w:rsid w:val="00A21EE9"/>
    <w:rsid w:val="00A234FC"/>
    <w:rsid w:val="00A23901"/>
    <w:rsid w:val="00A23A31"/>
    <w:rsid w:val="00A24624"/>
    <w:rsid w:val="00A25125"/>
    <w:rsid w:val="00A256BE"/>
    <w:rsid w:val="00A27534"/>
    <w:rsid w:val="00A31703"/>
    <w:rsid w:val="00A31FFD"/>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71F"/>
    <w:rsid w:val="00A5521E"/>
    <w:rsid w:val="00A555C4"/>
    <w:rsid w:val="00A56813"/>
    <w:rsid w:val="00A56CE8"/>
    <w:rsid w:val="00A57021"/>
    <w:rsid w:val="00A57569"/>
    <w:rsid w:val="00A57D55"/>
    <w:rsid w:val="00A6035F"/>
    <w:rsid w:val="00A60666"/>
    <w:rsid w:val="00A60AB4"/>
    <w:rsid w:val="00A624FD"/>
    <w:rsid w:val="00A64187"/>
    <w:rsid w:val="00A641FA"/>
    <w:rsid w:val="00A64A43"/>
    <w:rsid w:val="00A65419"/>
    <w:rsid w:val="00A65606"/>
    <w:rsid w:val="00A65C0A"/>
    <w:rsid w:val="00A65FFD"/>
    <w:rsid w:val="00A67D48"/>
    <w:rsid w:val="00A70A32"/>
    <w:rsid w:val="00A71CCB"/>
    <w:rsid w:val="00A71D15"/>
    <w:rsid w:val="00A72636"/>
    <w:rsid w:val="00A727E3"/>
    <w:rsid w:val="00A72A5D"/>
    <w:rsid w:val="00A72D9D"/>
    <w:rsid w:val="00A744C3"/>
    <w:rsid w:val="00A74955"/>
    <w:rsid w:val="00A74F66"/>
    <w:rsid w:val="00A753EA"/>
    <w:rsid w:val="00A757E7"/>
    <w:rsid w:val="00A7592E"/>
    <w:rsid w:val="00A76EE2"/>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56E7"/>
    <w:rsid w:val="00AB590B"/>
    <w:rsid w:val="00AB5C05"/>
    <w:rsid w:val="00AB5D55"/>
    <w:rsid w:val="00AB5DC8"/>
    <w:rsid w:val="00AB6FBD"/>
    <w:rsid w:val="00AC00C7"/>
    <w:rsid w:val="00AC0127"/>
    <w:rsid w:val="00AC0A35"/>
    <w:rsid w:val="00AC1515"/>
    <w:rsid w:val="00AC1A2D"/>
    <w:rsid w:val="00AC2147"/>
    <w:rsid w:val="00AC2935"/>
    <w:rsid w:val="00AC2E48"/>
    <w:rsid w:val="00AC2EB0"/>
    <w:rsid w:val="00AC2FFF"/>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335F"/>
    <w:rsid w:val="00AE34B5"/>
    <w:rsid w:val="00AE6F99"/>
    <w:rsid w:val="00AE715C"/>
    <w:rsid w:val="00AE766F"/>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38D8"/>
    <w:rsid w:val="00B05086"/>
    <w:rsid w:val="00B06010"/>
    <w:rsid w:val="00B0650D"/>
    <w:rsid w:val="00B06783"/>
    <w:rsid w:val="00B07582"/>
    <w:rsid w:val="00B113F0"/>
    <w:rsid w:val="00B114B7"/>
    <w:rsid w:val="00B12982"/>
    <w:rsid w:val="00B12C06"/>
    <w:rsid w:val="00B12D8D"/>
    <w:rsid w:val="00B13398"/>
    <w:rsid w:val="00B13DD4"/>
    <w:rsid w:val="00B13F72"/>
    <w:rsid w:val="00B1590D"/>
    <w:rsid w:val="00B16BCF"/>
    <w:rsid w:val="00B200C7"/>
    <w:rsid w:val="00B202B5"/>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3191"/>
    <w:rsid w:val="00B44231"/>
    <w:rsid w:val="00B44DB1"/>
    <w:rsid w:val="00B462A2"/>
    <w:rsid w:val="00B52453"/>
    <w:rsid w:val="00B52C97"/>
    <w:rsid w:val="00B544EB"/>
    <w:rsid w:val="00B54688"/>
    <w:rsid w:val="00B55B3E"/>
    <w:rsid w:val="00B5657D"/>
    <w:rsid w:val="00B57093"/>
    <w:rsid w:val="00B57BCB"/>
    <w:rsid w:val="00B57C1C"/>
    <w:rsid w:val="00B60C69"/>
    <w:rsid w:val="00B60DBD"/>
    <w:rsid w:val="00B61010"/>
    <w:rsid w:val="00B61306"/>
    <w:rsid w:val="00B6324B"/>
    <w:rsid w:val="00B63E23"/>
    <w:rsid w:val="00B649B9"/>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42E"/>
    <w:rsid w:val="00B90483"/>
    <w:rsid w:val="00B90F86"/>
    <w:rsid w:val="00B916FC"/>
    <w:rsid w:val="00B91E2C"/>
    <w:rsid w:val="00B937C1"/>
    <w:rsid w:val="00B93C3E"/>
    <w:rsid w:val="00B94107"/>
    <w:rsid w:val="00B949B7"/>
    <w:rsid w:val="00B956C7"/>
    <w:rsid w:val="00B95AB9"/>
    <w:rsid w:val="00B97A8E"/>
    <w:rsid w:val="00BA0EC7"/>
    <w:rsid w:val="00BA104A"/>
    <w:rsid w:val="00BA1A4B"/>
    <w:rsid w:val="00BA2047"/>
    <w:rsid w:val="00BA2628"/>
    <w:rsid w:val="00BA39F1"/>
    <w:rsid w:val="00BA3EBB"/>
    <w:rsid w:val="00BA43DF"/>
    <w:rsid w:val="00BA4B5A"/>
    <w:rsid w:val="00BA518A"/>
    <w:rsid w:val="00BA5197"/>
    <w:rsid w:val="00BA53FA"/>
    <w:rsid w:val="00BA5518"/>
    <w:rsid w:val="00BA5527"/>
    <w:rsid w:val="00BA5781"/>
    <w:rsid w:val="00BA672B"/>
    <w:rsid w:val="00BA6C46"/>
    <w:rsid w:val="00BA6F72"/>
    <w:rsid w:val="00BB0468"/>
    <w:rsid w:val="00BB08A6"/>
    <w:rsid w:val="00BB1611"/>
    <w:rsid w:val="00BB18CD"/>
    <w:rsid w:val="00BB1B91"/>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C7C6F"/>
    <w:rsid w:val="00BD08E1"/>
    <w:rsid w:val="00BD0D80"/>
    <w:rsid w:val="00BD1928"/>
    <w:rsid w:val="00BD294C"/>
    <w:rsid w:val="00BD2D61"/>
    <w:rsid w:val="00BD303D"/>
    <w:rsid w:val="00BD3EF9"/>
    <w:rsid w:val="00BD4430"/>
    <w:rsid w:val="00BD4639"/>
    <w:rsid w:val="00BD4803"/>
    <w:rsid w:val="00BD4D5B"/>
    <w:rsid w:val="00BD4DDB"/>
    <w:rsid w:val="00BD57A5"/>
    <w:rsid w:val="00BD65DC"/>
    <w:rsid w:val="00BE0B33"/>
    <w:rsid w:val="00BE0D34"/>
    <w:rsid w:val="00BE1251"/>
    <w:rsid w:val="00BE132D"/>
    <w:rsid w:val="00BE1A75"/>
    <w:rsid w:val="00BE1B6D"/>
    <w:rsid w:val="00BE281F"/>
    <w:rsid w:val="00BE5411"/>
    <w:rsid w:val="00BE5520"/>
    <w:rsid w:val="00BE5D2F"/>
    <w:rsid w:val="00BE6628"/>
    <w:rsid w:val="00BE6EA6"/>
    <w:rsid w:val="00BE732C"/>
    <w:rsid w:val="00BF21D2"/>
    <w:rsid w:val="00BF25A8"/>
    <w:rsid w:val="00BF3085"/>
    <w:rsid w:val="00BF362D"/>
    <w:rsid w:val="00BF4511"/>
    <w:rsid w:val="00BF48E0"/>
    <w:rsid w:val="00BF4BA0"/>
    <w:rsid w:val="00BF57D5"/>
    <w:rsid w:val="00BF5962"/>
    <w:rsid w:val="00BF77A0"/>
    <w:rsid w:val="00C004F3"/>
    <w:rsid w:val="00C008B2"/>
    <w:rsid w:val="00C01592"/>
    <w:rsid w:val="00C02E13"/>
    <w:rsid w:val="00C02E68"/>
    <w:rsid w:val="00C02E8C"/>
    <w:rsid w:val="00C03104"/>
    <w:rsid w:val="00C03367"/>
    <w:rsid w:val="00C0349A"/>
    <w:rsid w:val="00C0373B"/>
    <w:rsid w:val="00C03E5C"/>
    <w:rsid w:val="00C0471B"/>
    <w:rsid w:val="00C064E9"/>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3206"/>
    <w:rsid w:val="00C232C1"/>
    <w:rsid w:val="00C23583"/>
    <w:rsid w:val="00C24081"/>
    <w:rsid w:val="00C241D3"/>
    <w:rsid w:val="00C24FAF"/>
    <w:rsid w:val="00C25281"/>
    <w:rsid w:val="00C259D6"/>
    <w:rsid w:val="00C25E74"/>
    <w:rsid w:val="00C261AB"/>
    <w:rsid w:val="00C277E9"/>
    <w:rsid w:val="00C303A3"/>
    <w:rsid w:val="00C3059C"/>
    <w:rsid w:val="00C30B84"/>
    <w:rsid w:val="00C318F1"/>
    <w:rsid w:val="00C32BCC"/>
    <w:rsid w:val="00C33F06"/>
    <w:rsid w:val="00C33F6C"/>
    <w:rsid w:val="00C348CA"/>
    <w:rsid w:val="00C3501A"/>
    <w:rsid w:val="00C36FA0"/>
    <w:rsid w:val="00C40210"/>
    <w:rsid w:val="00C41340"/>
    <w:rsid w:val="00C418E4"/>
    <w:rsid w:val="00C41E38"/>
    <w:rsid w:val="00C42829"/>
    <w:rsid w:val="00C429F4"/>
    <w:rsid w:val="00C42C8B"/>
    <w:rsid w:val="00C42D64"/>
    <w:rsid w:val="00C441DF"/>
    <w:rsid w:val="00C445C6"/>
    <w:rsid w:val="00C453B5"/>
    <w:rsid w:val="00C4654C"/>
    <w:rsid w:val="00C46A06"/>
    <w:rsid w:val="00C47E23"/>
    <w:rsid w:val="00C47F88"/>
    <w:rsid w:val="00C520DC"/>
    <w:rsid w:val="00C535F7"/>
    <w:rsid w:val="00C54E5D"/>
    <w:rsid w:val="00C5616A"/>
    <w:rsid w:val="00C565BA"/>
    <w:rsid w:val="00C579AB"/>
    <w:rsid w:val="00C60C01"/>
    <w:rsid w:val="00C60C0D"/>
    <w:rsid w:val="00C614D3"/>
    <w:rsid w:val="00C62148"/>
    <w:rsid w:val="00C62808"/>
    <w:rsid w:val="00C63273"/>
    <w:rsid w:val="00C63E6D"/>
    <w:rsid w:val="00C6417C"/>
    <w:rsid w:val="00C641B8"/>
    <w:rsid w:val="00C66109"/>
    <w:rsid w:val="00C66760"/>
    <w:rsid w:val="00C67103"/>
    <w:rsid w:val="00C67A81"/>
    <w:rsid w:val="00C705F3"/>
    <w:rsid w:val="00C70EE4"/>
    <w:rsid w:val="00C72415"/>
    <w:rsid w:val="00C72451"/>
    <w:rsid w:val="00C72EEC"/>
    <w:rsid w:val="00C74920"/>
    <w:rsid w:val="00C75E75"/>
    <w:rsid w:val="00C77953"/>
    <w:rsid w:val="00C8115E"/>
    <w:rsid w:val="00C812A5"/>
    <w:rsid w:val="00C81A97"/>
    <w:rsid w:val="00C8208E"/>
    <w:rsid w:val="00C836E4"/>
    <w:rsid w:val="00C85173"/>
    <w:rsid w:val="00C86DA3"/>
    <w:rsid w:val="00C87742"/>
    <w:rsid w:val="00C87E12"/>
    <w:rsid w:val="00C87F8C"/>
    <w:rsid w:val="00C90563"/>
    <w:rsid w:val="00C907D7"/>
    <w:rsid w:val="00C92763"/>
    <w:rsid w:val="00C92EA7"/>
    <w:rsid w:val="00C93995"/>
    <w:rsid w:val="00C93AB7"/>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CB4"/>
    <w:rsid w:val="00CB6A14"/>
    <w:rsid w:val="00CB6F2F"/>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4C6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CD7"/>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8C4"/>
    <w:rsid w:val="00D051CD"/>
    <w:rsid w:val="00D0549D"/>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E3B"/>
    <w:rsid w:val="00D341DD"/>
    <w:rsid w:val="00D358C8"/>
    <w:rsid w:val="00D35EF0"/>
    <w:rsid w:val="00D374AF"/>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71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43D2"/>
    <w:rsid w:val="00D9442E"/>
    <w:rsid w:val="00D94B75"/>
    <w:rsid w:val="00D95A48"/>
    <w:rsid w:val="00D964F2"/>
    <w:rsid w:val="00D96A23"/>
    <w:rsid w:val="00D96FB2"/>
    <w:rsid w:val="00D97655"/>
    <w:rsid w:val="00D976C0"/>
    <w:rsid w:val="00DA094E"/>
    <w:rsid w:val="00DA0B14"/>
    <w:rsid w:val="00DA1470"/>
    <w:rsid w:val="00DA1BD3"/>
    <w:rsid w:val="00DA2665"/>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6599"/>
    <w:rsid w:val="00DB6ABE"/>
    <w:rsid w:val="00DC0129"/>
    <w:rsid w:val="00DC0286"/>
    <w:rsid w:val="00DC0919"/>
    <w:rsid w:val="00DC19AE"/>
    <w:rsid w:val="00DC1D36"/>
    <w:rsid w:val="00DC26A1"/>
    <w:rsid w:val="00DC345C"/>
    <w:rsid w:val="00DC3E25"/>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C4"/>
    <w:rsid w:val="00DD3A49"/>
    <w:rsid w:val="00DD4763"/>
    <w:rsid w:val="00DD61D4"/>
    <w:rsid w:val="00DD74CB"/>
    <w:rsid w:val="00DD75AC"/>
    <w:rsid w:val="00DD7B6E"/>
    <w:rsid w:val="00DE0724"/>
    <w:rsid w:val="00DE15E9"/>
    <w:rsid w:val="00DE1CD7"/>
    <w:rsid w:val="00DE3640"/>
    <w:rsid w:val="00DE3A6D"/>
    <w:rsid w:val="00DE420F"/>
    <w:rsid w:val="00DE526B"/>
    <w:rsid w:val="00DE5817"/>
    <w:rsid w:val="00DE6649"/>
    <w:rsid w:val="00DE6F03"/>
    <w:rsid w:val="00DE6F44"/>
    <w:rsid w:val="00DE7A05"/>
    <w:rsid w:val="00DF0FE6"/>
    <w:rsid w:val="00DF10FB"/>
    <w:rsid w:val="00DF1816"/>
    <w:rsid w:val="00DF2CE7"/>
    <w:rsid w:val="00DF4D63"/>
    <w:rsid w:val="00DF5745"/>
    <w:rsid w:val="00DF6003"/>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56B1"/>
    <w:rsid w:val="00E05A0A"/>
    <w:rsid w:val="00E05ADE"/>
    <w:rsid w:val="00E05C25"/>
    <w:rsid w:val="00E10E79"/>
    <w:rsid w:val="00E11303"/>
    <w:rsid w:val="00E11379"/>
    <w:rsid w:val="00E13C35"/>
    <w:rsid w:val="00E13E1F"/>
    <w:rsid w:val="00E14069"/>
    <w:rsid w:val="00E14868"/>
    <w:rsid w:val="00E15814"/>
    <w:rsid w:val="00E16ACA"/>
    <w:rsid w:val="00E17EBE"/>
    <w:rsid w:val="00E21057"/>
    <w:rsid w:val="00E21479"/>
    <w:rsid w:val="00E21C00"/>
    <w:rsid w:val="00E22105"/>
    <w:rsid w:val="00E23FA3"/>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3A3C"/>
    <w:rsid w:val="00E94C71"/>
    <w:rsid w:val="00E95C94"/>
    <w:rsid w:val="00E96A55"/>
    <w:rsid w:val="00EA009F"/>
    <w:rsid w:val="00EA0AAB"/>
    <w:rsid w:val="00EA0E9A"/>
    <w:rsid w:val="00EA1209"/>
    <w:rsid w:val="00EA193A"/>
    <w:rsid w:val="00EA20BE"/>
    <w:rsid w:val="00EA2D2A"/>
    <w:rsid w:val="00EA3360"/>
    <w:rsid w:val="00EA36EB"/>
    <w:rsid w:val="00EA4425"/>
    <w:rsid w:val="00EA5178"/>
    <w:rsid w:val="00EA5C20"/>
    <w:rsid w:val="00EA6A32"/>
    <w:rsid w:val="00EA710F"/>
    <w:rsid w:val="00EA72D2"/>
    <w:rsid w:val="00EA7A3B"/>
    <w:rsid w:val="00EA7CE3"/>
    <w:rsid w:val="00EB0D09"/>
    <w:rsid w:val="00EB224A"/>
    <w:rsid w:val="00EB2589"/>
    <w:rsid w:val="00EB48EE"/>
    <w:rsid w:val="00EB55A8"/>
    <w:rsid w:val="00EB5F35"/>
    <w:rsid w:val="00EB6677"/>
    <w:rsid w:val="00EB773D"/>
    <w:rsid w:val="00EB779D"/>
    <w:rsid w:val="00EB7B27"/>
    <w:rsid w:val="00EB7B6E"/>
    <w:rsid w:val="00EC2E5C"/>
    <w:rsid w:val="00EC33F4"/>
    <w:rsid w:val="00EC3A78"/>
    <w:rsid w:val="00EC3DEC"/>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F0A"/>
    <w:rsid w:val="00EE1BF4"/>
    <w:rsid w:val="00EE20E6"/>
    <w:rsid w:val="00EE223D"/>
    <w:rsid w:val="00EE2896"/>
    <w:rsid w:val="00EE2CD1"/>
    <w:rsid w:val="00EE3558"/>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6481"/>
    <w:rsid w:val="00F26B91"/>
    <w:rsid w:val="00F2715E"/>
    <w:rsid w:val="00F306FA"/>
    <w:rsid w:val="00F30F67"/>
    <w:rsid w:val="00F32A97"/>
    <w:rsid w:val="00F33D33"/>
    <w:rsid w:val="00F34F76"/>
    <w:rsid w:val="00F372EA"/>
    <w:rsid w:val="00F376F1"/>
    <w:rsid w:val="00F377B3"/>
    <w:rsid w:val="00F37C10"/>
    <w:rsid w:val="00F37DAB"/>
    <w:rsid w:val="00F37FAF"/>
    <w:rsid w:val="00F4101B"/>
    <w:rsid w:val="00F41034"/>
    <w:rsid w:val="00F41529"/>
    <w:rsid w:val="00F4565D"/>
    <w:rsid w:val="00F45FC9"/>
    <w:rsid w:val="00F46E50"/>
    <w:rsid w:val="00F502DD"/>
    <w:rsid w:val="00F50A31"/>
    <w:rsid w:val="00F51672"/>
    <w:rsid w:val="00F5221E"/>
    <w:rsid w:val="00F52366"/>
    <w:rsid w:val="00F529C6"/>
    <w:rsid w:val="00F52E6D"/>
    <w:rsid w:val="00F533C9"/>
    <w:rsid w:val="00F53413"/>
    <w:rsid w:val="00F537B4"/>
    <w:rsid w:val="00F55D11"/>
    <w:rsid w:val="00F561BD"/>
    <w:rsid w:val="00F5685E"/>
    <w:rsid w:val="00F56FB7"/>
    <w:rsid w:val="00F57538"/>
    <w:rsid w:val="00F57C1B"/>
    <w:rsid w:val="00F600BB"/>
    <w:rsid w:val="00F60B17"/>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302C"/>
    <w:rsid w:val="00F94403"/>
    <w:rsid w:val="00F94606"/>
    <w:rsid w:val="00F94ADD"/>
    <w:rsid w:val="00F94D08"/>
    <w:rsid w:val="00F95285"/>
    <w:rsid w:val="00F969BE"/>
    <w:rsid w:val="00F97D2D"/>
    <w:rsid w:val="00FA3757"/>
    <w:rsid w:val="00FA3DC9"/>
    <w:rsid w:val="00FA461F"/>
    <w:rsid w:val="00FA4978"/>
    <w:rsid w:val="00FA50C7"/>
    <w:rsid w:val="00FA5952"/>
    <w:rsid w:val="00FA5D72"/>
    <w:rsid w:val="00FA5E3D"/>
    <w:rsid w:val="00FA5FCA"/>
    <w:rsid w:val="00FA68C7"/>
    <w:rsid w:val="00FB23F9"/>
    <w:rsid w:val="00FB31AE"/>
    <w:rsid w:val="00FB3EB5"/>
    <w:rsid w:val="00FB4678"/>
    <w:rsid w:val="00FB50F9"/>
    <w:rsid w:val="00FB7021"/>
    <w:rsid w:val="00FB73E3"/>
    <w:rsid w:val="00FB7D15"/>
    <w:rsid w:val="00FC09B6"/>
    <w:rsid w:val="00FC0C24"/>
    <w:rsid w:val="00FC3149"/>
    <w:rsid w:val="00FC33D5"/>
    <w:rsid w:val="00FC3668"/>
    <w:rsid w:val="00FC3A8D"/>
    <w:rsid w:val="00FC446D"/>
    <w:rsid w:val="00FC51EC"/>
    <w:rsid w:val="00FC56E6"/>
    <w:rsid w:val="00FC5D38"/>
    <w:rsid w:val="00FC6677"/>
    <w:rsid w:val="00FC7A2D"/>
    <w:rsid w:val="00FD0003"/>
    <w:rsid w:val="00FD07F1"/>
    <w:rsid w:val="00FD0C85"/>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E3F"/>
    <w:rsid w:val="00FE3F87"/>
    <w:rsid w:val="00FE4B37"/>
    <w:rsid w:val="00FE51AB"/>
    <w:rsid w:val="00FE573D"/>
    <w:rsid w:val="00FE5FCE"/>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CE72B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F7093"/>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F70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09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Spacing">
    <w:name w:val="No Spacing"/>
    <w:uiPriority w:val="1"/>
    <w:qFormat/>
    <w:rsid w:val="002D27D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D69AACC-EF08-4006-8F06-BC9BA356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2017-08-11T12:07:00Z</dcterms:created>
  <dcterms:modified xsi:type="dcterms:W3CDTF">2017-10-02T15:54:00Z</dcterms:modified>
</cp:coreProperties>
</file>